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CC" w:rsidRDefault="00AD76CC"/>
    <w:p w:rsidR="001A505D" w:rsidRDefault="001A505D" w:rsidP="001A505D">
      <w:pPr>
        <w:spacing w:before="0"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  <w:r w:rsidR="00F2059D">
        <w:rPr>
          <w:bCs/>
          <w:sz w:val="24"/>
          <w:szCs w:val="24"/>
        </w:rPr>
        <w:t>ы</w:t>
      </w:r>
      <w:r>
        <w:rPr>
          <w:bCs/>
          <w:sz w:val="24"/>
          <w:szCs w:val="24"/>
        </w:rPr>
        <w:t xml:space="preserve"> приказом </w:t>
      </w:r>
    </w:p>
    <w:p w:rsidR="001A505D" w:rsidRDefault="001A505D" w:rsidP="001A505D">
      <w:pPr>
        <w:spacing w:before="0"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Генерального директора</w:t>
      </w:r>
    </w:p>
    <w:p w:rsidR="001A505D" w:rsidRDefault="001A505D" w:rsidP="001A505D">
      <w:pPr>
        <w:spacing w:before="0"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ПАО «ТЕПЛАНТ восток»</w:t>
      </w:r>
    </w:p>
    <w:p w:rsidR="001A505D" w:rsidRDefault="001A505D" w:rsidP="001A505D">
      <w:pPr>
        <w:spacing w:before="0"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«</w:t>
      </w:r>
      <w:r w:rsidR="00D9225D">
        <w:rPr>
          <w:bCs/>
          <w:sz w:val="24"/>
          <w:szCs w:val="24"/>
        </w:rPr>
        <w:t>06</w:t>
      </w:r>
      <w:r>
        <w:rPr>
          <w:bCs/>
          <w:sz w:val="24"/>
          <w:szCs w:val="24"/>
        </w:rPr>
        <w:t xml:space="preserve">» </w:t>
      </w:r>
      <w:r w:rsidR="00D9225D">
        <w:rPr>
          <w:bCs/>
          <w:sz w:val="24"/>
          <w:szCs w:val="24"/>
        </w:rPr>
        <w:t>июля</w:t>
      </w:r>
      <w:r>
        <w:rPr>
          <w:bCs/>
          <w:sz w:val="24"/>
          <w:szCs w:val="24"/>
        </w:rPr>
        <w:t xml:space="preserve"> 202</w:t>
      </w:r>
      <w:r w:rsidR="00D9225D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г. </w:t>
      </w:r>
      <w:r w:rsidRPr="00AD3F0A">
        <w:rPr>
          <w:bCs/>
          <w:sz w:val="24"/>
          <w:szCs w:val="24"/>
        </w:rPr>
        <w:t xml:space="preserve">№ </w:t>
      </w:r>
      <w:r w:rsidR="00F765E4">
        <w:rPr>
          <w:bCs/>
          <w:sz w:val="24"/>
          <w:szCs w:val="24"/>
        </w:rPr>
        <w:t>20</w:t>
      </w:r>
    </w:p>
    <w:p w:rsidR="001A505D" w:rsidRDefault="001A505D" w:rsidP="001A505D">
      <w:pPr>
        <w:spacing w:before="120"/>
        <w:jc w:val="center"/>
        <w:rPr>
          <w:b/>
          <w:bCs/>
          <w:sz w:val="32"/>
          <w:szCs w:val="32"/>
        </w:rPr>
      </w:pPr>
    </w:p>
    <w:p w:rsidR="001A505D" w:rsidRDefault="00D9225D" w:rsidP="001A505D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ИЗМЕНЕНИЯ В </w:t>
      </w:r>
      <w:r w:rsidR="001A505D">
        <w:rPr>
          <w:b/>
          <w:bCs/>
          <w:sz w:val="32"/>
          <w:szCs w:val="32"/>
        </w:rPr>
        <w:t xml:space="preserve">ОТЧЕТ ЭМИТЕНТА </w:t>
      </w:r>
    </w:p>
    <w:p w:rsidR="001A505D" w:rsidRDefault="001A505D" w:rsidP="001A505D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ЭМИССИОННЫХ ЦЕННЫХ БУМАГ</w:t>
      </w:r>
    </w:p>
    <w:p w:rsidR="001A505D" w:rsidRDefault="001A505D" w:rsidP="001A505D">
      <w:pPr>
        <w:spacing w:before="60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Публичное акционерное общество </w:t>
      </w:r>
      <w:r w:rsidR="00F765E4">
        <w:rPr>
          <w:b/>
          <w:bCs/>
          <w:i/>
          <w:iCs/>
          <w:sz w:val="32"/>
          <w:szCs w:val="32"/>
        </w:rPr>
        <w:t>«</w:t>
      </w:r>
      <w:r>
        <w:rPr>
          <w:b/>
          <w:bCs/>
          <w:i/>
          <w:iCs/>
          <w:sz w:val="32"/>
          <w:szCs w:val="32"/>
        </w:rPr>
        <w:t>ТЕПЛАНТ восток</w:t>
      </w:r>
      <w:r w:rsidR="00F765E4">
        <w:rPr>
          <w:b/>
          <w:bCs/>
          <w:i/>
          <w:iCs/>
          <w:sz w:val="32"/>
          <w:szCs w:val="32"/>
        </w:rPr>
        <w:t>»</w:t>
      </w:r>
      <w:bookmarkStart w:id="0" w:name="_GoBack"/>
      <w:bookmarkEnd w:id="0"/>
    </w:p>
    <w:p w:rsidR="001A505D" w:rsidRDefault="001A505D" w:rsidP="001A505D">
      <w:pPr>
        <w:spacing w:before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Код эмитента: 45194-D</w:t>
      </w:r>
    </w:p>
    <w:p w:rsidR="001A505D" w:rsidRDefault="001A505D" w:rsidP="001A505D">
      <w:pPr>
        <w:spacing w:before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 12 месяцев 2024 г.</w:t>
      </w:r>
    </w:p>
    <w:p w:rsidR="001A505D" w:rsidRDefault="001A505D" w:rsidP="001A505D">
      <w:pPr>
        <w:spacing w:before="360"/>
        <w:jc w:val="center"/>
        <w:rPr>
          <w:b/>
          <w:bCs/>
          <w:sz w:val="32"/>
          <w:szCs w:val="32"/>
        </w:rPr>
      </w:pPr>
    </w:p>
    <w:p w:rsidR="00D9225D" w:rsidRPr="00D9225D" w:rsidRDefault="00D9225D" w:rsidP="00D9225D">
      <w:pPr>
        <w:spacing w:before="600" w:after="360"/>
        <w:jc w:val="center"/>
        <w:rPr>
          <w:b/>
          <w:bCs/>
          <w:sz w:val="24"/>
          <w:szCs w:val="24"/>
        </w:rPr>
      </w:pPr>
      <w:r w:rsidRPr="00D9225D">
        <w:rPr>
          <w:b/>
          <w:bCs/>
          <w:sz w:val="24"/>
          <w:szCs w:val="24"/>
        </w:rPr>
        <w:t>Информация, содержащаяся в настоящем документе, публикуется в порядке изменения (корректировки) информации, содержащейся в ранее опубликованном отчете эмитента эмиссионных ценных бумаг за 12 месяцев 202</w:t>
      </w:r>
      <w:r>
        <w:rPr>
          <w:b/>
          <w:bCs/>
          <w:sz w:val="24"/>
          <w:szCs w:val="24"/>
        </w:rPr>
        <w:t>4</w:t>
      </w:r>
      <w:r w:rsidRPr="00D9225D">
        <w:rPr>
          <w:b/>
          <w:bCs/>
          <w:sz w:val="24"/>
          <w:szCs w:val="24"/>
        </w:rPr>
        <w:t xml:space="preserve"> года </w:t>
      </w:r>
    </w:p>
    <w:p w:rsidR="001A505D" w:rsidRDefault="00D9225D" w:rsidP="00D9225D">
      <w:pPr>
        <w:spacing w:before="600" w:after="360"/>
        <w:jc w:val="center"/>
        <w:rPr>
          <w:b/>
          <w:bCs/>
          <w:sz w:val="24"/>
          <w:szCs w:val="24"/>
        </w:rPr>
      </w:pPr>
      <w:r w:rsidRPr="00D9225D">
        <w:rPr>
          <w:b/>
          <w:bCs/>
          <w:sz w:val="24"/>
          <w:szCs w:val="24"/>
        </w:rPr>
        <w:t>Текст отчета эмитента эмиссионных ценных бумаг за 12 месяцев 202</w:t>
      </w:r>
      <w:r>
        <w:rPr>
          <w:b/>
          <w:bCs/>
          <w:sz w:val="24"/>
          <w:szCs w:val="24"/>
        </w:rPr>
        <w:t>4</w:t>
      </w:r>
      <w:r w:rsidRPr="00D9225D">
        <w:rPr>
          <w:b/>
          <w:bCs/>
          <w:sz w:val="24"/>
          <w:szCs w:val="24"/>
        </w:rPr>
        <w:t xml:space="preserve"> года опубликован </w:t>
      </w:r>
      <w:r w:rsidRPr="00F65F35">
        <w:rPr>
          <w:b/>
          <w:bCs/>
          <w:sz w:val="24"/>
          <w:szCs w:val="24"/>
        </w:rPr>
        <w:t>2</w:t>
      </w:r>
      <w:r w:rsidR="00F65F35" w:rsidRPr="00F65F35">
        <w:rPr>
          <w:b/>
          <w:bCs/>
          <w:sz w:val="24"/>
          <w:szCs w:val="24"/>
        </w:rPr>
        <w:t>3</w:t>
      </w:r>
      <w:r w:rsidRPr="00F65F35">
        <w:rPr>
          <w:b/>
          <w:bCs/>
          <w:sz w:val="24"/>
          <w:szCs w:val="24"/>
        </w:rPr>
        <w:t xml:space="preserve"> мая 202</w:t>
      </w:r>
      <w:r w:rsidR="00F65F35" w:rsidRPr="00F65F35">
        <w:rPr>
          <w:b/>
          <w:bCs/>
          <w:sz w:val="24"/>
          <w:szCs w:val="24"/>
        </w:rPr>
        <w:t>5</w:t>
      </w:r>
      <w:r w:rsidRPr="00F65F35">
        <w:rPr>
          <w:b/>
          <w:bCs/>
          <w:sz w:val="24"/>
          <w:szCs w:val="24"/>
        </w:rPr>
        <w:t xml:space="preserve"> года</w:t>
      </w:r>
      <w:r w:rsidRPr="00D9225D">
        <w:rPr>
          <w:b/>
          <w:bCs/>
          <w:sz w:val="24"/>
          <w:szCs w:val="24"/>
        </w:rPr>
        <w:t xml:space="preserve"> и раскрыт в сети Интернет и на сайте </w:t>
      </w:r>
      <w:r>
        <w:rPr>
          <w:b/>
          <w:bCs/>
          <w:sz w:val="24"/>
          <w:szCs w:val="24"/>
        </w:rPr>
        <w:t>Эмитента</w:t>
      </w:r>
      <w:r w:rsidRPr="00D9225D">
        <w:rPr>
          <w:b/>
          <w:bCs/>
          <w:sz w:val="24"/>
          <w:szCs w:val="24"/>
        </w:rPr>
        <w:t>:</w:t>
      </w:r>
    </w:p>
    <w:p w:rsidR="00F65F35" w:rsidRPr="00F65F35" w:rsidRDefault="00F65F35" w:rsidP="00F65F35">
      <w:pPr>
        <w:spacing w:before="120" w:after="120"/>
        <w:jc w:val="center"/>
        <w:rPr>
          <w:b/>
          <w:bCs/>
          <w:sz w:val="24"/>
          <w:szCs w:val="24"/>
        </w:rPr>
      </w:pPr>
      <w:hyperlink r:id="rId8" w:history="1">
        <w:r w:rsidRPr="00F65F35">
          <w:rPr>
            <w:rStyle w:val="aff2"/>
            <w:b/>
            <w:bCs/>
            <w:color w:val="auto"/>
            <w:sz w:val="24"/>
            <w:szCs w:val="24"/>
          </w:rPr>
          <w:t>https://www.e-disclosure.ru/portal/files.aspx?id=4744&amp;type=5</w:t>
        </w:r>
      </w:hyperlink>
    </w:p>
    <w:p w:rsidR="00F65F35" w:rsidRPr="00F65F35" w:rsidRDefault="00F65F35" w:rsidP="00F65F35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 w:rsidRPr="00F65F35">
        <w:rPr>
          <w:b/>
          <w:bCs/>
          <w:sz w:val="24"/>
          <w:szCs w:val="24"/>
          <w:u w:val="single"/>
        </w:rPr>
        <w:t>https://teplant.ru/about/investors/otchety-emitenta/</w:t>
      </w:r>
    </w:p>
    <w:tbl>
      <w:tblPr>
        <w:tblW w:w="10213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853"/>
        <w:gridCol w:w="360"/>
      </w:tblGrid>
      <w:tr w:rsidR="001A505D" w:rsidTr="001A505D">
        <w:tc>
          <w:tcPr>
            <w:tcW w:w="9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505D" w:rsidRDefault="001A505D" w:rsidP="001A505D">
            <w:pPr>
              <w:spacing w:before="40"/>
            </w:pPr>
            <w:r>
              <w:t>Адрес эмитента:</w:t>
            </w:r>
            <w:r>
              <w:rPr>
                <w:b/>
                <w:bCs/>
              </w:rPr>
              <w:t xml:space="preserve"> 454081 Россия, г. Челябинск, Валдайская 7 корп. АБК оф. 35</w:t>
            </w:r>
          </w:p>
          <w:p w:rsidR="001A505D" w:rsidRDefault="001A505D" w:rsidP="001A505D">
            <w:pPr>
              <w:spacing w:before="40"/>
            </w:pPr>
            <w:r>
              <w:t>Контактное лицо:</w:t>
            </w:r>
            <w:r>
              <w:rPr>
                <w:b/>
                <w:bCs/>
              </w:rPr>
              <w:t xml:space="preserve"> Золотова Юлия Николаевна, Заместитель генерального директора по корпоративным и правовым вопросам</w:t>
            </w:r>
          </w:p>
          <w:p w:rsidR="001A505D" w:rsidRDefault="001A505D" w:rsidP="001A505D">
            <w:pPr>
              <w:spacing w:before="40"/>
              <w:rPr>
                <w:b/>
                <w:bCs/>
              </w:rPr>
            </w:pPr>
            <w:r>
              <w:t>Телефон:</w:t>
            </w:r>
            <w:r>
              <w:rPr>
                <w:b/>
                <w:bCs/>
              </w:rPr>
              <w:t xml:space="preserve"> (351) 259-4753; </w:t>
            </w:r>
            <w:r>
              <w:t>Факс:</w:t>
            </w:r>
            <w:r>
              <w:rPr>
                <w:b/>
                <w:bCs/>
              </w:rPr>
              <w:t xml:space="preserve"> (351) 259-5933; </w:t>
            </w:r>
            <w:r>
              <w:t>Адрес электронной почты:</w:t>
            </w:r>
            <w:r>
              <w:rPr>
                <w:b/>
                <w:bCs/>
              </w:rPr>
              <w:t xml:space="preserve"> uzolotova@</w:t>
            </w:r>
            <w:r>
              <w:rPr>
                <w:b/>
                <w:bCs/>
                <w:lang w:val="en-US"/>
              </w:rPr>
              <w:t>teplant</w:t>
            </w:r>
            <w:r>
              <w:rPr>
                <w:b/>
                <w:bCs/>
              </w:rPr>
              <w:t>.ru</w:t>
            </w:r>
          </w:p>
        </w:tc>
        <w:tc>
          <w:tcPr>
            <w:tcW w:w="360" w:type="dxa"/>
            <w:shd w:val="clear" w:color="auto" w:fill="auto"/>
          </w:tcPr>
          <w:p w:rsidR="001A505D" w:rsidRDefault="001A505D" w:rsidP="001A505D">
            <w:pPr>
              <w:spacing w:before="40"/>
            </w:pPr>
          </w:p>
        </w:tc>
      </w:tr>
    </w:tbl>
    <w:p w:rsidR="001A505D" w:rsidRDefault="001A505D" w:rsidP="001A505D"/>
    <w:tbl>
      <w:tblPr>
        <w:tblW w:w="10213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853"/>
        <w:gridCol w:w="360"/>
      </w:tblGrid>
      <w:tr w:rsidR="001A505D" w:rsidTr="001A505D">
        <w:tc>
          <w:tcPr>
            <w:tcW w:w="9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505D" w:rsidRPr="00430CAA" w:rsidRDefault="003E3AFB" w:rsidP="003E3AFB">
            <w:pPr>
              <w:spacing w:before="40"/>
              <w:rPr>
                <w:b/>
                <w:bCs/>
              </w:rPr>
            </w:pPr>
            <w:r>
              <w:t>Адрес страницы в сети Интернет</w:t>
            </w:r>
            <w:r w:rsidR="001A505D">
              <w:t>:</w:t>
            </w:r>
            <w:r w:rsidR="001A505D">
              <w:rPr>
                <w:b/>
                <w:bCs/>
              </w:rPr>
              <w:t xml:space="preserve"> </w:t>
            </w:r>
            <w:r w:rsidR="001A505D" w:rsidRPr="00F65F35">
              <w:rPr>
                <w:b/>
                <w:bCs/>
              </w:rPr>
              <w:t>www.e-disclosure.ru/portal/company.aspx?id=4744, http://</w:t>
            </w:r>
            <w:r w:rsidR="001A505D" w:rsidRPr="00F65F35">
              <w:rPr>
                <w:b/>
                <w:bCs/>
                <w:lang w:val="en-US"/>
              </w:rPr>
              <w:t>teplant</w:t>
            </w:r>
            <w:r w:rsidR="001A505D" w:rsidRPr="00F65F35">
              <w:rPr>
                <w:b/>
                <w:bCs/>
              </w:rPr>
              <w:t>.</w:t>
            </w:r>
            <w:r w:rsidR="001A505D" w:rsidRPr="00F65F35">
              <w:rPr>
                <w:b/>
                <w:bCs/>
                <w:lang w:val="en-US"/>
              </w:rPr>
              <w:t>ru</w:t>
            </w:r>
            <w:r w:rsidR="001A505D" w:rsidRPr="00F65F35">
              <w:rPr>
                <w:b/>
                <w:bCs/>
              </w:rPr>
              <w:t>/</w:t>
            </w:r>
          </w:p>
        </w:tc>
        <w:tc>
          <w:tcPr>
            <w:tcW w:w="360" w:type="dxa"/>
            <w:shd w:val="clear" w:color="auto" w:fill="auto"/>
          </w:tcPr>
          <w:p w:rsidR="001A505D" w:rsidRDefault="001A505D" w:rsidP="001A505D">
            <w:pPr>
              <w:spacing w:before="40"/>
            </w:pPr>
          </w:p>
        </w:tc>
      </w:tr>
    </w:tbl>
    <w:p w:rsidR="001A505D" w:rsidRDefault="001A505D" w:rsidP="001A505D"/>
    <w:tbl>
      <w:tblPr>
        <w:tblW w:w="9853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1"/>
        <w:gridCol w:w="4282"/>
      </w:tblGrid>
      <w:tr w:rsidR="001A505D" w:rsidTr="00F65F35">
        <w:tc>
          <w:tcPr>
            <w:tcW w:w="557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A505D" w:rsidRDefault="001A505D" w:rsidP="001A505D">
            <w:pPr>
              <w:spacing w:before="200"/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59264" behindDoc="0" locked="0" layoutInCell="1" allowOverlap="1" wp14:anchorId="4C73A2DD" wp14:editId="0B3BE2C3">
                  <wp:simplePos x="0" y="0"/>
                  <wp:positionH relativeFrom="page">
                    <wp:posOffset>1983767</wp:posOffset>
                  </wp:positionH>
                  <wp:positionV relativeFrom="paragraph">
                    <wp:posOffset>280698</wp:posOffset>
                  </wp:positionV>
                  <wp:extent cx="1319530" cy="1160780"/>
                  <wp:effectExtent l="0" t="0" r="0" b="1270"/>
                  <wp:wrapSquare wrapText="bothSides"/>
                  <wp:docPr id="2" name="Shap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box 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319530" cy="116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505D" w:rsidRDefault="001A505D" w:rsidP="001A505D">
            <w:pPr>
              <w:spacing w:before="200"/>
            </w:pPr>
          </w:p>
          <w:p w:rsidR="001A505D" w:rsidRDefault="001A505D" w:rsidP="001A505D">
            <w:pPr>
              <w:spacing w:before="200"/>
            </w:pPr>
          </w:p>
          <w:p w:rsidR="001A505D" w:rsidRDefault="001A505D" w:rsidP="001A505D">
            <w:pPr>
              <w:spacing w:before="200"/>
            </w:pPr>
          </w:p>
          <w:p w:rsidR="001A505D" w:rsidRDefault="001A505D" w:rsidP="001A505D">
            <w:pPr>
              <w:spacing w:before="200"/>
            </w:pPr>
            <w:r>
              <w:t>Генеральный директор</w:t>
            </w:r>
          </w:p>
          <w:p w:rsidR="001A505D" w:rsidRDefault="001A505D" w:rsidP="00F765E4">
            <w:r>
              <w:t xml:space="preserve">Дата: </w:t>
            </w:r>
            <w:r w:rsidR="003E3AFB">
              <w:t>06</w:t>
            </w:r>
            <w:r>
              <w:t xml:space="preserve"> </w:t>
            </w:r>
            <w:r w:rsidR="003E3AFB">
              <w:t>июля</w:t>
            </w:r>
            <w:r>
              <w:t xml:space="preserve"> 202</w:t>
            </w:r>
            <w:r w:rsidR="00F765E4">
              <w:t>6</w:t>
            </w:r>
            <w:r>
              <w:t xml:space="preserve"> г.</w:t>
            </w:r>
          </w:p>
        </w:tc>
        <w:tc>
          <w:tcPr>
            <w:tcW w:w="428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A505D" w:rsidRDefault="001A505D" w:rsidP="001A505D">
            <w:r>
              <w:rPr>
                <w:noProof/>
                <w:lang w:eastAsia="ru-RU" w:bidi="ar-SA"/>
              </w:rPr>
              <w:drawing>
                <wp:anchor distT="0" distB="167005" distL="114300" distR="114300" simplePos="0" relativeHeight="251660288" behindDoc="0" locked="0" layoutInCell="1" allowOverlap="1" wp14:anchorId="13770A97" wp14:editId="58DDFBBA">
                  <wp:simplePos x="0" y="0"/>
                  <wp:positionH relativeFrom="page">
                    <wp:posOffset>219075</wp:posOffset>
                  </wp:positionH>
                  <wp:positionV relativeFrom="paragraph">
                    <wp:posOffset>184785</wp:posOffset>
                  </wp:positionV>
                  <wp:extent cx="1924050" cy="1216025"/>
                  <wp:effectExtent l="0" t="0" r="0" b="3175"/>
                  <wp:wrapSquare wrapText="bothSides"/>
                  <wp:docPr id="3" name="Shap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box 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924050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505D" w:rsidRDefault="001A505D" w:rsidP="001A505D">
            <w:pPr>
              <w:spacing w:before="200" w:after="200"/>
            </w:pPr>
          </w:p>
          <w:p w:rsidR="001A505D" w:rsidRDefault="001A505D" w:rsidP="001A505D">
            <w:pPr>
              <w:spacing w:before="200" w:after="200"/>
            </w:pPr>
            <w:r>
              <w:t xml:space="preserve"> </w:t>
            </w:r>
          </w:p>
          <w:p w:rsidR="001A505D" w:rsidRDefault="001A505D" w:rsidP="001A505D">
            <w:pPr>
              <w:spacing w:before="200" w:after="200"/>
            </w:pPr>
            <w:r>
              <w:t xml:space="preserve"> </w:t>
            </w:r>
          </w:p>
          <w:p w:rsidR="001A505D" w:rsidRDefault="001A505D" w:rsidP="001A505D">
            <w:pPr>
              <w:spacing w:before="200" w:after="200"/>
            </w:pPr>
            <w:r>
              <w:t>подпись</w:t>
            </w:r>
          </w:p>
        </w:tc>
      </w:tr>
      <w:tr w:rsidR="001A505D" w:rsidTr="00F65F35">
        <w:trPr>
          <w:trHeight w:val="219"/>
        </w:trPr>
        <w:tc>
          <w:tcPr>
            <w:tcW w:w="98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505D" w:rsidRDefault="001A505D" w:rsidP="001A505D">
            <w:pPr>
              <w:spacing w:before="200" w:after="200"/>
            </w:pPr>
          </w:p>
        </w:tc>
      </w:tr>
    </w:tbl>
    <w:p w:rsidR="00D74D48" w:rsidRDefault="00D74D48"/>
    <w:p w:rsidR="003E3AFB" w:rsidRPr="0047481C" w:rsidRDefault="003E3AFB" w:rsidP="00F765E4">
      <w:pPr>
        <w:pStyle w:val="2"/>
        <w:ind w:firstLine="851"/>
        <w:jc w:val="both"/>
        <w:rPr>
          <w:sz w:val="24"/>
          <w:szCs w:val="24"/>
        </w:rPr>
      </w:pPr>
      <w:r w:rsidRPr="0047481C">
        <w:rPr>
          <w:sz w:val="24"/>
          <w:szCs w:val="24"/>
        </w:rPr>
        <w:t xml:space="preserve">Краткое описание внесенных изменений и причин (обстоятельств), послуживших основанием их внесения:  </w:t>
      </w:r>
    </w:p>
    <w:p w:rsidR="003E3AFB" w:rsidRPr="0047481C" w:rsidRDefault="003E3AFB" w:rsidP="00F765E4">
      <w:pPr>
        <w:pStyle w:val="2"/>
        <w:ind w:firstLine="851"/>
        <w:jc w:val="both"/>
        <w:rPr>
          <w:b w:val="0"/>
          <w:sz w:val="24"/>
          <w:szCs w:val="24"/>
        </w:rPr>
      </w:pPr>
      <w:r w:rsidRPr="0047481C">
        <w:rPr>
          <w:b w:val="0"/>
          <w:sz w:val="24"/>
          <w:szCs w:val="24"/>
        </w:rPr>
        <w:t>Отчет эмитента эмиссионных ценных бумаг за 12 месяцев 202</w:t>
      </w:r>
      <w:r w:rsidR="0047481C" w:rsidRPr="0047481C">
        <w:rPr>
          <w:b w:val="0"/>
          <w:sz w:val="24"/>
          <w:szCs w:val="24"/>
        </w:rPr>
        <w:t>4</w:t>
      </w:r>
      <w:r w:rsidRPr="0047481C">
        <w:rPr>
          <w:b w:val="0"/>
          <w:sz w:val="24"/>
          <w:szCs w:val="24"/>
        </w:rPr>
        <w:t xml:space="preserve"> года приведен </w:t>
      </w:r>
      <w:r w:rsidR="0047481C" w:rsidRPr="0047481C">
        <w:rPr>
          <w:b w:val="0"/>
          <w:sz w:val="24"/>
          <w:szCs w:val="24"/>
        </w:rPr>
        <w:t>в соответствие</w:t>
      </w:r>
      <w:r w:rsidRPr="0047481C">
        <w:rPr>
          <w:b w:val="0"/>
          <w:sz w:val="24"/>
          <w:szCs w:val="24"/>
        </w:rPr>
        <w:t xml:space="preserve"> с </w:t>
      </w:r>
      <w:r w:rsidR="0047481C" w:rsidRPr="0047481C">
        <w:rPr>
          <w:b w:val="0"/>
          <w:sz w:val="24"/>
          <w:szCs w:val="24"/>
        </w:rPr>
        <w:t xml:space="preserve">пунктом 2.4 раздела 2 части </w:t>
      </w:r>
      <w:r w:rsidR="0047481C" w:rsidRPr="0047481C">
        <w:rPr>
          <w:b w:val="0"/>
          <w:sz w:val="24"/>
          <w:szCs w:val="24"/>
          <w:lang w:val="en-US"/>
        </w:rPr>
        <w:t>II</w:t>
      </w:r>
      <w:r w:rsidR="0047481C" w:rsidRPr="0047481C">
        <w:rPr>
          <w:b w:val="0"/>
          <w:sz w:val="24"/>
          <w:szCs w:val="24"/>
        </w:rPr>
        <w:t xml:space="preserve"> приложения 3</w:t>
      </w:r>
      <w:r w:rsidRPr="0047481C">
        <w:rPr>
          <w:b w:val="0"/>
          <w:sz w:val="24"/>
          <w:szCs w:val="24"/>
        </w:rPr>
        <w:t xml:space="preserve"> к Положению Банка </w:t>
      </w:r>
      <w:r w:rsidR="0047481C" w:rsidRPr="0047481C">
        <w:rPr>
          <w:b w:val="0"/>
          <w:sz w:val="24"/>
          <w:szCs w:val="24"/>
        </w:rPr>
        <w:t>России от 27.03.2020 г № 714-П «</w:t>
      </w:r>
      <w:r w:rsidRPr="0047481C">
        <w:rPr>
          <w:b w:val="0"/>
          <w:sz w:val="24"/>
          <w:szCs w:val="24"/>
        </w:rPr>
        <w:t>О раскрытии информации эмите</w:t>
      </w:r>
      <w:r w:rsidR="0047481C" w:rsidRPr="0047481C">
        <w:rPr>
          <w:b w:val="0"/>
          <w:sz w:val="24"/>
          <w:szCs w:val="24"/>
        </w:rPr>
        <w:t>нтами эмиссионных ценных бумаг»</w:t>
      </w:r>
      <w:r w:rsidRPr="0047481C">
        <w:rPr>
          <w:b w:val="0"/>
          <w:sz w:val="24"/>
          <w:szCs w:val="24"/>
        </w:rPr>
        <w:t>:</w:t>
      </w:r>
    </w:p>
    <w:p w:rsidR="00F765E4" w:rsidRDefault="003E3AFB" w:rsidP="00F765E4">
      <w:pPr>
        <w:spacing w:before="0" w:after="0"/>
        <w:ind w:firstLine="851"/>
        <w:jc w:val="both"/>
        <w:rPr>
          <w:sz w:val="24"/>
          <w:szCs w:val="24"/>
        </w:rPr>
      </w:pPr>
      <w:r w:rsidRPr="0047481C">
        <w:rPr>
          <w:sz w:val="24"/>
          <w:szCs w:val="24"/>
        </w:rPr>
        <w:t>-</w:t>
      </w:r>
      <w:r w:rsidRPr="0047481C">
        <w:rPr>
          <w:sz w:val="24"/>
          <w:szCs w:val="24"/>
        </w:rPr>
        <w:tab/>
      </w:r>
      <w:r w:rsidR="0047481C" w:rsidRPr="0047481C">
        <w:rPr>
          <w:sz w:val="24"/>
          <w:szCs w:val="24"/>
        </w:rPr>
        <w:t xml:space="preserve">Внесены изменения в пункт </w:t>
      </w:r>
      <w:r w:rsidR="0047481C">
        <w:rPr>
          <w:sz w:val="24"/>
          <w:szCs w:val="24"/>
        </w:rPr>
        <w:t>2</w:t>
      </w:r>
      <w:r w:rsidR="0047481C" w:rsidRPr="0047481C">
        <w:rPr>
          <w:sz w:val="24"/>
          <w:szCs w:val="24"/>
        </w:rPr>
        <w:t>.</w:t>
      </w:r>
      <w:r w:rsidR="0047481C">
        <w:rPr>
          <w:sz w:val="24"/>
          <w:szCs w:val="24"/>
        </w:rPr>
        <w:t>4</w:t>
      </w:r>
      <w:r w:rsidR="0047481C" w:rsidRPr="0047481C">
        <w:rPr>
          <w:sz w:val="24"/>
          <w:szCs w:val="24"/>
        </w:rPr>
        <w:t xml:space="preserve"> Отчета эмитента эмиссионных ценны</w:t>
      </w:r>
      <w:r w:rsidR="0047481C">
        <w:rPr>
          <w:sz w:val="24"/>
          <w:szCs w:val="24"/>
        </w:rPr>
        <w:t>х бумаг за 12 месяцев 2024 года, дополнен</w:t>
      </w:r>
      <w:r w:rsidR="00F765E4">
        <w:rPr>
          <w:sz w:val="24"/>
          <w:szCs w:val="24"/>
        </w:rPr>
        <w:t xml:space="preserve"> последний</w:t>
      </w:r>
      <w:r w:rsidR="0047481C">
        <w:rPr>
          <w:sz w:val="24"/>
          <w:szCs w:val="24"/>
        </w:rPr>
        <w:t xml:space="preserve"> абзац</w:t>
      </w:r>
      <w:r w:rsidR="00F765E4">
        <w:rPr>
          <w:sz w:val="24"/>
          <w:szCs w:val="24"/>
        </w:rPr>
        <w:t>:</w:t>
      </w:r>
      <w:r w:rsidR="0047481C">
        <w:rPr>
          <w:sz w:val="24"/>
          <w:szCs w:val="24"/>
        </w:rPr>
        <w:t xml:space="preserve"> </w:t>
      </w:r>
    </w:p>
    <w:p w:rsidR="00F765E4" w:rsidRPr="0047481C" w:rsidRDefault="00F765E4" w:rsidP="00F765E4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sz w:val="24"/>
          <w:szCs w:val="24"/>
        </w:rPr>
        <w:t>«</w:t>
      </w:r>
      <w:r w:rsidRPr="0047481C">
        <w:rPr>
          <w:rFonts w:ascii="Times New Roman CYR" w:eastAsia="Times New Roman" w:hAnsi="Times New Roman CYR" w:cs="Times New Roman CYR"/>
          <w:sz w:val="24"/>
          <w:szCs w:val="24"/>
        </w:rPr>
        <w:t>В случае наличия в эмитенте отдельного структурного подразделения (подразделений) по управлению рисками и (или) внутреннему контролю, структурного подразделения (должностного лица), ответственного за организацию и осуществление внутреннего аудита, информация, предусмотренная настоящим пунктом, указывается в отношении руководителя такого структурного подразделения (такого должностного лица) эмитента:</w:t>
      </w:r>
    </w:p>
    <w:p w:rsidR="003E3AFB" w:rsidRPr="0047481C" w:rsidRDefault="00F765E4" w:rsidP="00F765E4">
      <w:pPr>
        <w:ind w:firstLine="851"/>
        <w:rPr>
          <w:sz w:val="24"/>
          <w:szCs w:val="24"/>
        </w:rPr>
      </w:pPr>
      <w:r w:rsidRPr="00F765E4">
        <w:rPr>
          <w:sz w:val="24"/>
          <w:szCs w:val="24"/>
        </w:rPr>
        <w:t>Руководитель службы внутреннего аудита в обществе не назначен.</w:t>
      </w:r>
      <w:r>
        <w:rPr>
          <w:sz w:val="24"/>
          <w:szCs w:val="24"/>
        </w:rPr>
        <w:t>»</w:t>
      </w:r>
    </w:p>
    <w:p w:rsidR="0047481C" w:rsidRDefault="0047481C" w:rsidP="003E3AFB">
      <w:pPr>
        <w:rPr>
          <w:sz w:val="24"/>
          <w:szCs w:val="24"/>
        </w:rPr>
      </w:pPr>
    </w:p>
    <w:p w:rsidR="003E3AFB" w:rsidRPr="0047481C" w:rsidRDefault="003E3AFB" w:rsidP="00F765E4">
      <w:pPr>
        <w:ind w:firstLine="851"/>
        <w:rPr>
          <w:b/>
          <w:sz w:val="24"/>
          <w:szCs w:val="24"/>
        </w:rPr>
      </w:pPr>
      <w:r w:rsidRPr="0047481C">
        <w:rPr>
          <w:b/>
          <w:sz w:val="24"/>
          <w:szCs w:val="24"/>
        </w:rPr>
        <w:t>Полный текст измененной (скорректированной) информации</w:t>
      </w:r>
      <w:r w:rsidR="0047481C">
        <w:rPr>
          <w:b/>
          <w:sz w:val="24"/>
          <w:szCs w:val="24"/>
        </w:rPr>
        <w:t>:</w:t>
      </w:r>
    </w:p>
    <w:p w:rsidR="00AD76CC" w:rsidRPr="0047481C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  <w:highlight w:val="cyan"/>
        </w:rPr>
      </w:pPr>
      <w:bookmarkStart w:id="1" w:name="sub_320301"/>
      <w:bookmarkEnd w:id="1"/>
    </w:p>
    <w:p w:rsidR="00AD76CC" w:rsidRPr="0070299A" w:rsidRDefault="000711F2">
      <w:pPr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 внутреннего контроля, внутреннего аудита</w:t>
      </w:r>
      <w:bookmarkStart w:id="2" w:name="sub_3224"/>
      <w:bookmarkEnd w:id="2"/>
    </w:p>
    <w:p w:rsidR="00AD76CC" w:rsidRPr="0070299A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происходили.</w:t>
      </w:r>
    </w:p>
    <w:p w:rsidR="00AD76CC" w:rsidRPr="00E23F65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  <w:highlight w:val="cyan"/>
        </w:rPr>
      </w:pP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 xml:space="preserve">Наименование органа контроля за финансово-хозяйственной деятельностью эмитента: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 xml:space="preserve">Ревизионная комиссия </w:t>
      </w:r>
    </w:p>
    <w:p w:rsidR="00AD76CC" w:rsidRPr="0070299A" w:rsidRDefault="00AD76CC">
      <w:pPr>
        <w:spacing w:before="0" w:after="0"/>
        <w:ind w:firstLine="851"/>
        <w:jc w:val="both"/>
        <w:rPr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 xml:space="preserve">Фамилия, имя, отчество: </w:t>
      </w:r>
      <w:r w:rsidRPr="0070299A">
        <w:rPr>
          <w:b/>
          <w:i/>
          <w:sz w:val="24"/>
          <w:szCs w:val="24"/>
        </w:rPr>
        <w:t>Скорынина Анастасия Евгеньевна</w:t>
      </w:r>
      <w:r w:rsidRPr="0070299A">
        <w:rPr>
          <w:sz w:val="24"/>
          <w:szCs w:val="24"/>
        </w:rPr>
        <w:t xml:space="preserve">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sz w:val="24"/>
          <w:szCs w:val="24"/>
        </w:rPr>
        <w:t xml:space="preserve">Год рождения: </w:t>
      </w:r>
      <w:r w:rsidRPr="0070299A">
        <w:rPr>
          <w:b/>
          <w:i/>
          <w:sz w:val="24"/>
          <w:szCs w:val="24"/>
        </w:rPr>
        <w:t xml:space="preserve">1982 </w:t>
      </w: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 xml:space="preserve">Сведения об уровне образования, о квалификации, специальности: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 xml:space="preserve">Высшее профессиональное образование;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 xml:space="preserve">Квалификация: Юрист;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Специальность: Юриспруденция;</w:t>
      </w:r>
    </w:p>
    <w:p w:rsidR="00AD76CC" w:rsidRPr="0070299A" w:rsidRDefault="00AD76CC">
      <w:pPr>
        <w:spacing w:before="0" w:after="0"/>
        <w:ind w:firstLine="851"/>
        <w:jc w:val="both"/>
        <w:rPr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>Все должности, которые член ревизионной комиссии (ревизор) занимает или занимал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должности):</w:t>
      </w:r>
    </w:p>
    <w:p w:rsidR="00AD76CC" w:rsidRPr="0070299A" w:rsidRDefault="00AD76CC">
      <w:pPr>
        <w:pStyle w:val="ThinDelim"/>
        <w:ind w:firstLine="851"/>
        <w:jc w:val="both"/>
        <w:rPr>
          <w:rFonts w:cs="Times New Roman"/>
          <w:sz w:val="24"/>
          <w:szCs w:val="24"/>
        </w:rPr>
      </w:pPr>
    </w:p>
    <w:tbl>
      <w:tblPr>
        <w:tblW w:w="9252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29"/>
        <w:gridCol w:w="1262"/>
        <w:gridCol w:w="3979"/>
        <w:gridCol w:w="2682"/>
      </w:tblGrid>
      <w:tr w:rsidR="00AD76CC" w:rsidRPr="0070299A" w:rsidTr="0070299A">
        <w:tc>
          <w:tcPr>
            <w:tcW w:w="2591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Период</w:t>
            </w:r>
          </w:p>
        </w:tc>
        <w:tc>
          <w:tcPr>
            <w:tcW w:w="397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Наименование организации</w:t>
            </w:r>
          </w:p>
        </w:tc>
        <w:tc>
          <w:tcPr>
            <w:tcW w:w="26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Должность</w:t>
            </w:r>
          </w:p>
        </w:tc>
      </w:tr>
      <w:tr w:rsidR="00AD76CC" w:rsidRPr="0070299A" w:rsidTr="0070299A">
        <w:tc>
          <w:tcPr>
            <w:tcW w:w="13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с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по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AD76CC">
            <w:pPr>
              <w:rPr>
                <w:b/>
                <w:i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AD76CC">
            <w:pPr>
              <w:rPr>
                <w:b/>
                <w:i/>
              </w:rPr>
            </w:pPr>
          </w:p>
        </w:tc>
      </w:tr>
      <w:tr w:rsidR="00AD76CC" w:rsidRPr="0070299A" w:rsidTr="0070299A">
        <w:tc>
          <w:tcPr>
            <w:tcW w:w="13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2012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07.04.2025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ПАО «ЧЗПСН-Профнастил»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Начальник юридического отдела</w:t>
            </w:r>
          </w:p>
        </w:tc>
      </w:tr>
      <w:tr w:rsidR="00AD76CC" w:rsidRPr="0070299A" w:rsidTr="0070299A">
        <w:tc>
          <w:tcPr>
            <w:tcW w:w="13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2019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Настоящее время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АО институт «Челябинский промстройпроект»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Член совета директоров</w:t>
            </w:r>
          </w:p>
        </w:tc>
      </w:tr>
      <w:tr w:rsidR="0070299A" w:rsidRPr="0070299A" w:rsidTr="0070299A">
        <w:tc>
          <w:tcPr>
            <w:tcW w:w="13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07.04.2025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Настоящее время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ПАО «ТЕПЛАНТ восток»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Начальник юридического отдела</w:t>
            </w:r>
          </w:p>
        </w:tc>
      </w:tr>
    </w:tbl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t xml:space="preserve">Доля участия члена ревизионной комиссии в уставном капитале эмитента: </w:t>
      </w:r>
      <w:r w:rsidRPr="0070299A">
        <w:rPr>
          <w:rFonts w:cs="Times New Roman"/>
          <w:b/>
          <w:i/>
          <w:sz w:val="24"/>
          <w:szCs w:val="24"/>
        </w:rPr>
        <w:t>обыкновенных акций не имеет</w:t>
      </w:r>
      <w:r w:rsidRPr="0070299A">
        <w:rPr>
          <w:rFonts w:eastAsia="Times New Roman" w:cs="Times New Roman"/>
          <w:b/>
          <w:i/>
          <w:sz w:val="24"/>
          <w:szCs w:val="24"/>
        </w:rPr>
        <w:t>.</w:t>
      </w:r>
    </w:p>
    <w:p w:rsidR="00AD76CC" w:rsidRPr="0070299A" w:rsidRDefault="00AD76CC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Доля принадлежащих члену ревизионной комиссии обыкновенных акций эмитента и количество акций эмитента каждой категории (типа), которые могут быть приобретены членом ревизионной комиссии в результате конвертации принадлежащих ему ценных бумаг, конвертируемых в акции: </w:t>
      </w: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Ценных бумаг, которые могут быть конвертированы в акции, нет.</w:t>
      </w:r>
    </w:p>
    <w:p w:rsidR="00AD76CC" w:rsidRPr="0070299A" w:rsidRDefault="00AD76CC">
      <w:pPr>
        <w:ind w:left="200" w:firstLine="367"/>
        <w:jc w:val="both"/>
        <w:rPr>
          <w:rStyle w:val="Subst"/>
          <w:rFonts w:cs="Times New Roman"/>
          <w:bCs/>
          <w:iCs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t xml:space="preserve">Доля участия члена ревизионной комиссии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доли принадлежащих члену ревизионной комиссии (ревизору)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членом ревизионной комиссии в результате конвертации принадлежащих ему ценных бумаг, конвертируемых в акции: </w:t>
      </w: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Лицо указанных долей и ценных бумаг, конвертируемых в акции, не имеет.</w:t>
      </w:r>
    </w:p>
    <w:p w:rsidR="00AD76CC" w:rsidRPr="0070299A" w:rsidRDefault="00AD76CC">
      <w:pPr>
        <w:pStyle w:val="ThinDelim"/>
        <w:ind w:left="200" w:firstLine="851"/>
        <w:jc w:val="both"/>
        <w:rPr>
          <w:rFonts w:cs="Times New Roman"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>Характер родственных связей (супруги, родители, дети, усыновители, усыновленные, родные братья и сестры, дедушки, бабушки, внуки) между членом ревизионной комиссии и членами совета директоров,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Указанных родственных связей нет</w:t>
      </w:r>
    </w:p>
    <w:p w:rsidR="00AD76CC" w:rsidRPr="0070299A" w:rsidRDefault="00AD76CC">
      <w:pPr>
        <w:pStyle w:val="ThinDelim"/>
        <w:ind w:left="200" w:firstLine="367"/>
        <w:jc w:val="both"/>
        <w:rPr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>Сведения о привлечении члена ревизионной комиссии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:rsidR="00AD76CC" w:rsidRPr="0070299A" w:rsidRDefault="000711F2">
      <w:pPr>
        <w:spacing w:before="0" w:after="0"/>
        <w:ind w:firstLine="851"/>
        <w:jc w:val="both"/>
        <w:rPr>
          <w:rFonts w:cs="Times New Roman"/>
          <w:b/>
          <w:i/>
          <w:sz w:val="24"/>
          <w:szCs w:val="24"/>
        </w:rPr>
      </w:pPr>
      <w:r w:rsidRPr="0070299A">
        <w:rPr>
          <w:rFonts w:cs="Times New Roman"/>
          <w:b/>
          <w:i/>
          <w:sz w:val="24"/>
          <w:szCs w:val="24"/>
        </w:rPr>
        <w:t>Лицо к указанным видам ответственности не привлекалось.</w:t>
      </w:r>
    </w:p>
    <w:p w:rsidR="00AD76CC" w:rsidRPr="0070299A" w:rsidRDefault="00AD76CC">
      <w:pPr>
        <w:spacing w:before="0" w:after="0"/>
        <w:ind w:firstLine="851"/>
        <w:jc w:val="both"/>
        <w:rPr>
          <w:rFonts w:cs="Times New Roman"/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 xml:space="preserve">Сведения о занятии членом ревизионной комиссии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</w:t>
      </w:r>
      <w:hyperlink r:id="rId11">
        <w:r w:rsidRPr="0070299A">
          <w:rPr>
            <w:rStyle w:val="ListLabel3"/>
            <w:rFonts w:eastAsia="NSimSun" w:cs="Times New Roman"/>
            <w:color w:val="auto"/>
          </w:rPr>
          <w:t>статьей 27</w:t>
        </w:r>
      </w:hyperlink>
      <w:r w:rsidRPr="0070299A">
        <w:rPr>
          <w:rFonts w:eastAsia="Times New Roman" w:cs="Times New Roman"/>
          <w:sz w:val="24"/>
          <w:szCs w:val="24"/>
        </w:rPr>
        <w:t xml:space="preserve"> Федерального закона "О несостоятельности (банкротстве)" .</w:t>
      </w: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Лицо указанных должностей не занимало.</w:t>
      </w:r>
    </w:p>
    <w:p w:rsidR="00AD76CC" w:rsidRPr="00E23F65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  <w:highlight w:val="cyan"/>
        </w:rPr>
      </w:pP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 xml:space="preserve">Фамилия, имя, отчество: </w:t>
      </w:r>
      <w:r w:rsidRPr="0070299A">
        <w:rPr>
          <w:b/>
          <w:i/>
          <w:sz w:val="24"/>
          <w:szCs w:val="24"/>
        </w:rPr>
        <w:t>Охрименко Вилия Абдулгалимовна</w:t>
      </w:r>
      <w:r w:rsidRPr="0070299A">
        <w:rPr>
          <w:sz w:val="24"/>
          <w:szCs w:val="24"/>
        </w:rPr>
        <w:t xml:space="preserve">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sz w:val="24"/>
          <w:szCs w:val="24"/>
        </w:rPr>
        <w:t xml:space="preserve">Год рождения: </w:t>
      </w:r>
      <w:r w:rsidRPr="0070299A">
        <w:rPr>
          <w:b/>
          <w:i/>
          <w:sz w:val="24"/>
          <w:szCs w:val="24"/>
        </w:rPr>
        <w:t xml:space="preserve">1987 </w:t>
      </w: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 xml:space="preserve">Сведения об уровне образования, о квалификации, специальности: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 xml:space="preserve">Высшее профессиональное образование; 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Квалификация: экономист-математик;</w:t>
      </w:r>
    </w:p>
    <w:p w:rsidR="00AD76CC" w:rsidRPr="0070299A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Специальность: математические методы в экономике</w:t>
      </w:r>
    </w:p>
    <w:p w:rsidR="00AD76CC" w:rsidRPr="0070299A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>Все должности, которые член ревизионной комиссии (ревизор) занимает или занимал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должности):</w:t>
      </w:r>
    </w:p>
    <w:p w:rsidR="00AD76CC" w:rsidRPr="0070299A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tbl>
      <w:tblPr>
        <w:tblW w:w="9252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0"/>
        <w:gridCol w:w="1262"/>
        <w:gridCol w:w="3978"/>
        <w:gridCol w:w="2682"/>
      </w:tblGrid>
      <w:tr w:rsidR="00AD76CC" w:rsidRPr="0070299A" w:rsidTr="0070299A">
        <w:tc>
          <w:tcPr>
            <w:tcW w:w="2592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Период</w:t>
            </w:r>
          </w:p>
        </w:tc>
        <w:tc>
          <w:tcPr>
            <w:tcW w:w="39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Наименование организации</w:t>
            </w:r>
          </w:p>
        </w:tc>
        <w:tc>
          <w:tcPr>
            <w:tcW w:w="26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Должность</w:t>
            </w:r>
          </w:p>
        </w:tc>
      </w:tr>
      <w:tr w:rsidR="00AD76CC" w:rsidRPr="0070299A" w:rsidTr="0070299A">
        <w:tc>
          <w:tcPr>
            <w:tcW w:w="13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с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jc w:val="center"/>
              <w:rPr>
                <w:b/>
                <w:i/>
              </w:rPr>
            </w:pPr>
            <w:r w:rsidRPr="0070299A">
              <w:rPr>
                <w:b/>
                <w:i/>
              </w:rPr>
              <w:t>по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AD76CC">
            <w:pPr>
              <w:rPr>
                <w:b/>
                <w:i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AD76CC">
            <w:pPr>
              <w:rPr>
                <w:b/>
                <w:i/>
              </w:rPr>
            </w:pPr>
          </w:p>
        </w:tc>
      </w:tr>
      <w:tr w:rsidR="00AD76CC" w:rsidRPr="0070299A" w:rsidTr="0070299A">
        <w:tc>
          <w:tcPr>
            <w:tcW w:w="13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15.05.2014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07.04.2025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ПАО "ЧЗПСН-Профнастил"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70299A" w:rsidRDefault="000711F2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Ведущий экономист</w:t>
            </w:r>
          </w:p>
        </w:tc>
      </w:tr>
      <w:tr w:rsidR="0070299A" w:rsidRPr="0070299A" w:rsidTr="0070299A">
        <w:tc>
          <w:tcPr>
            <w:tcW w:w="13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07.04.2025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Настоящее время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99A" w:rsidRPr="0070299A" w:rsidRDefault="0070299A" w:rsidP="008F0A0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ПАО "</w:t>
            </w:r>
            <w:r w:rsidR="008F0A0A">
              <w:rPr>
                <w:b/>
                <w:i/>
              </w:rPr>
              <w:t>ТЕПЛАНТ восток</w:t>
            </w:r>
            <w:r w:rsidRPr="0070299A">
              <w:rPr>
                <w:b/>
                <w:i/>
              </w:rPr>
              <w:t>"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70299A" w:rsidRPr="0070299A" w:rsidRDefault="0070299A" w:rsidP="0070299A">
            <w:pPr>
              <w:rPr>
                <w:b/>
                <w:i/>
              </w:rPr>
            </w:pPr>
            <w:r w:rsidRPr="0070299A">
              <w:rPr>
                <w:b/>
                <w:i/>
              </w:rPr>
              <w:t>Ведущий экономист</w:t>
            </w:r>
          </w:p>
        </w:tc>
      </w:tr>
    </w:tbl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t xml:space="preserve">Доля участия члена ревизионной комиссии в уставном капитале эмитента: </w:t>
      </w:r>
      <w:r w:rsidRPr="0070299A">
        <w:rPr>
          <w:rFonts w:cs="Times New Roman"/>
          <w:b/>
          <w:i/>
          <w:sz w:val="24"/>
          <w:szCs w:val="24"/>
        </w:rPr>
        <w:t>обыкновенных акций не имеет</w:t>
      </w:r>
      <w:r w:rsidRPr="0070299A">
        <w:rPr>
          <w:rFonts w:eastAsia="Times New Roman" w:cs="Times New Roman"/>
          <w:b/>
          <w:i/>
          <w:sz w:val="24"/>
          <w:szCs w:val="24"/>
        </w:rPr>
        <w:t>.</w:t>
      </w:r>
    </w:p>
    <w:p w:rsidR="00AD76CC" w:rsidRPr="0070299A" w:rsidRDefault="00AD76CC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Доля принадлежащих члену ревизионной комиссии обыкновенных акций эмитента и количество акций эмитента каждой категории (типа), которые могут быть приобретены членом ревизионной комиссии в результате конвертации принадлежащих ему ценных бумаг, конвертируемых в акции: </w:t>
      </w: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Ценных бумаг, которые могут быть конвертированы в акции, нет.</w:t>
      </w:r>
    </w:p>
    <w:p w:rsidR="00AD76CC" w:rsidRPr="0070299A" w:rsidRDefault="00AD76CC">
      <w:pPr>
        <w:ind w:left="200" w:firstLine="367"/>
        <w:jc w:val="both"/>
        <w:rPr>
          <w:rStyle w:val="Subst"/>
          <w:rFonts w:cs="Times New Roman"/>
          <w:bCs/>
          <w:iCs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t xml:space="preserve">Доля участия члена ревизионной комиссии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доли принадлежащих члену ревизионной комиссии (ревизору)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членом ревизионной комиссии в результате конвертации принадлежащих ему ценных бумаг, конвертируемых в акции: </w:t>
      </w: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Лицо указанных долей и ценных бумаг, конвертируемых в акции, не имеет.</w:t>
      </w:r>
    </w:p>
    <w:p w:rsidR="00AD76CC" w:rsidRPr="0070299A" w:rsidRDefault="00AD76CC">
      <w:pPr>
        <w:pStyle w:val="ThinDelim"/>
        <w:ind w:left="200" w:firstLine="851"/>
        <w:jc w:val="both"/>
        <w:rPr>
          <w:rFonts w:cs="Times New Roman"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>Характер родственных связей (супруги, родители, дети, усыновители, усыновленные, родные братья и сестры, дедушки, бабушки, внуки) между членом ревизионной комиссии и членами совета директоров,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Указанных родственных связей нет</w:t>
      </w:r>
    </w:p>
    <w:p w:rsidR="00AD76CC" w:rsidRPr="0070299A" w:rsidRDefault="00AD76CC">
      <w:pPr>
        <w:pStyle w:val="ThinDelim"/>
        <w:ind w:left="200" w:firstLine="367"/>
        <w:jc w:val="both"/>
        <w:rPr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>Сведения о привлечении члена ревизионной комиссии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:rsidR="00AD76CC" w:rsidRPr="0070299A" w:rsidRDefault="000711F2">
      <w:pPr>
        <w:spacing w:before="0" w:after="0"/>
        <w:ind w:firstLine="851"/>
        <w:jc w:val="both"/>
        <w:rPr>
          <w:rFonts w:cs="Times New Roman"/>
          <w:b/>
          <w:i/>
          <w:sz w:val="24"/>
          <w:szCs w:val="24"/>
        </w:rPr>
      </w:pPr>
      <w:r w:rsidRPr="0070299A">
        <w:rPr>
          <w:rFonts w:cs="Times New Roman"/>
          <w:b/>
          <w:i/>
          <w:sz w:val="24"/>
          <w:szCs w:val="24"/>
        </w:rPr>
        <w:t>Лицо к указанным видам ответственности не привлекалось.</w:t>
      </w:r>
    </w:p>
    <w:p w:rsidR="00AD76CC" w:rsidRPr="0070299A" w:rsidRDefault="00AD76CC">
      <w:pPr>
        <w:spacing w:before="0" w:after="0"/>
        <w:ind w:firstLine="851"/>
        <w:jc w:val="both"/>
        <w:rPr>
          <w:rFonts w:cs="Times New Roman"/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 xml:space="preserve">Сведения о занятии членом ревизионной комиссии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</w:t>
      </w:r>
      <w:hyperlink r:id="rId12">
        <w:r w:rsidRPr="0070299A">
          <w:rPr>
            <w:rStyle w:val="ListLabel3"/>
            <w:rFonts w:eastAsia="NSimSun" w:cs="Times New Roman"/>
            <w:color w:val="auto"/>
          </w:rPr>
          <w:t>статьей 27</w:t>
        </w:r>
      </w:hyperlink>
      <w:r w:rsidRPr="0070299A">
        <w:rPr>
          <w:rFonts w:eastAsia="Times New Roman" w:cs="Times New Roman"/>
          <w:sz w:val="24"/>
          <w:szCs w:val="24"/>
        </w:rPr>
        <w:t xml:space="preserve"> Федерального закона "О несостоятельности (банкротстве)" .</w:t>
      </w: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Лицо указанных должностей не занимало.</w:t>
      </w:r>
    </w:p>
    <w:p w:rsidR="00AD76CC" w:rsidRPr="00E23F65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  <w:highlight w:val="cyan"/>
        </w:rPr>
      </w:pPr>
    </w:p>
    <w:p w:rsidR="00AD76CC" w:rsidRPr="00FC7B30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70299A">
        <w:rPr>
          <w:sz w:val="24"/>
          <w:szCs w:val="24"/>
        </w:rPr>
        <w:t xml:space="preserve">Фамилия, имя, отчество: </w:t>
      </w:r>
      <w:r w:rsidR="00FC7B30" w:rsidRPr="00FC7B30">
        <w:rPr>
          <w:b/>
          <w:i/>
          <w:sz w:val="24"/>
          <w:szCs w:val="24"/>
        </w:rPr>
        <w:t>Кривоспицкая Екатерина Леонидовна</w:t>
      </w:r>
      <w:r w:rsidRPr="00FC7B30">
        <w:rPr>
          <w:sz w:val="24"/>
          <w:szCs w:val="24"/>
        </w:rPr>
        <w:t xml:space="preserve"> </w:t>
      </w:r>
    </w:p>
    <w:p w:rsidR="00AD76CC" w:rsidRPr="00FC7B30" w:rsidRDefault="000711F2">
      <w:pPr>
        <w:ind w:left="200" w:firstLine="651"/>
        <w:jc w:val="both"/>
        <w:rPr>
          <w:sz w:val="24"/>
          <w:szCs w:val="24"/>
        </w:rPr>
      </w:pPr>
      <w:r w:rsidRPr="00FC7B30">
        <w:rPr>
          <w:sz w:val="24"/>
          <w:szCs w:val="24"/>
        </w:rPr>
        <w:t xml:space="preserve">Год рождения: </w:t>
      </w:r>
      <w:r w:rsidRPr="00FC7B30">
        <w:rPr>
          <w:rStyle w:val="Subst"/>
          <w:bCs/>
          <w:iCs/>
          <w:sz w:val="24"/>
          <w:szCs w:val="24"/>
        </w:rPr>
        <w:t>197</w:t>
      </w:r>
      <w:r w:rsidR="00FC7B30" w:rsidRPr="00FC7B30">
        <w:rPr>
          <w:rStyle w:val="Subst"/>
          <w:bCs/>
          <w:iCs/>
          <w:sz w:val="24"/>
          <w:szCs w:val="24"/>
        </w:rPr>
        <w:t>6</w:t>
      </w:r>
    </w:p>
    <w:p w:rsidR="00AD76CC" w:rsidRPr="00FC7B30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FC7B30">
        <w:rPr>
          <w:sz w:val="24"/>
          <w:szCs w:val="24"/>
        </w:rPr>
        <w:t xml:space="preserve">Сведения об уровне образования, о квалификации, специальности: </w:t>
      </w:r>
    </w:p>
    <w:p w:rsidR="00AD76CC" w:rsidRPr="00FC7B30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FC7B30">
        <w:rPr>
          <w:b/>
          <w:i/>
          <w:sz w:val="24"/>
          <w:szCs w:val="24"/>
        </w:rPr>
        <w:t xml:space="preserve">Высшее профессиональное образование; </w:t>
      </w:r>
    </w:p>
    <w:p w:rsidR="00AD76CC" w:rsidRPr="00FC7B30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FC7B30">
        <w:rPr>
          <w:b/>
          <w:i/>
          <w:sz w:val="24"/>
          <w:szCs w:val="24"/>
        </w:rPr>
        <w:t>Квалификация: Экономист</w:t>
      </w:r>
      <w:r w:rsidR="00FC7B30" w:rsidRPr="00FC7B30">
        <w:rPr>
          <w:b/>
          <w:i/>
          <w:sz w:val="24"/>
          <w:szCs w:val="24"/>
        </w:rPr>
        <w:t>-менеджер</w:t>
      </w:r>
      <w:r w:rsidRPr="00FC7B30">
        <w:rPr>
          <w:b/>
          <w:i/>
          <w:sz w:val="24"/>
          <w:szCs w:val="24"/>
        </w:rPr>
        <w:t xml:space="preserve">; </w:t>
      </w:r>
    </w:p>
    <w:p w:rsidR="00AD76CC" w:rsidRPr="00FC7B30" w:rsidRDefault="000711F2">
      <w:pPr>
        <w:spacing w:before="0" w:after="0"/>
        <w:ind w:firstLine="851"/>
        <w:jc w:val="both"/>
        <w:rPr>
          <w:b/>
          <w:i/>
          <w:sz w:val="24"/>
          <w:szCs w:val="24"/>
        </w:rPr>
      </w:pPr>
      <w:r w:rsidRPr="00FC7B30">
        <w:rPr>
          <w:b/>
          <w:i/>
          <w:sz w:val="24"/>
          <w:szCs w:val="24"/>
        </w:rPr>
        <w:t xml:space="preserve">Специальность: </w:t>
      </w:r>
      <w:r w:rsidR="00FC7B30" w:rsidRPr="00FC7B30">
        <w:rPr>
          <w:b/>
          <w:i/>
          <w:sz w:val="24"/>
          <w:szCs w:val="24"/>
        </w:rPr>
        <w:t>Экономика и управление на предприятиях (по отраслям)</w:t>
      </w:r>
      <w:r w:rsidRPr="00FC7B30">
        <w:rPr>
          <w:b/>
          <w:i/>
          <w:sz w:val="24"/>
          <w:szCs w:val="24"/>
        </w:rPr>
        <w:t>;</w:t>
      </w:r>
    </w:p>
    <w:p w:rsidR="00AD76CC" w:rsidRPr="00F73EF3" w:rsidRDefault="00AD76CC">
      <w:pPr>
        <w:spacing w:before="0" w:after="0"/>
        <w:ind w:firstLine="851"/>
        <w:jc w:val="both"/>
        <w:rPr>
          <w:sz w:val="24"/>
          <w:szCs w:val="24"/>
          <w:highlight w:val="yellow"/>
        </w:rPr>
      </w:pPr>
    </w:p>
    <w:p w:rsidR="00AD76CC" w:rsidRPr="00FC7B30" w:rsidRDefault="000711F2">
      <w:pPr>
        <w:spacing w:before="0" w:after="0"/>
        <w:ind w:firstLine="851"/>
        <w:jc w:val="both"/>
        <w:rPr>
          <w:sz w:val="24"/>
          <w:szCs w:val="24"/>
        </w:rPr>
      </w:pPr>
      <w:r w:rsidRPr="00FC7B30">
        <w:rPr>
          <w:sz w:val="24"/>
          <w:szCs w:val="24"/>
        </w:rPr>
        <w:t>Все должности, которые член ревизионной комиссии (ревизор) занимает или занимал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должности):</w:t>
      </w:r>
    </w:p>
    <w:p w:rsidR="00AD76CC" w:rsidRPr="00F73EF3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  <w:highlight w:val="yellow"/>
        </w:rPr>
      </w:pPr>
    </w:p>
    <w:tbl>
      <w:tblPr>
        <w:tblW w:w="9252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29"/>
        <w:gridCol w:w="1262"/>
        <w:gridCol w:w="3979"/>
        <w:gridCol w:w="2682"/>
      </w:tblGrid>
      <w:tr w:rsidR="00AD76CC" w:rsidRPr="00F73EF3" w:rsidTr="0070299A">
        <w:tc>
          <w:tcPr>
            <w:tcW w:w="2591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FC7B30" w:rsidRDefault="000711F2">
            <w:pPr>
              <w:jc w:val="center"/>
              <w:rPr>
                <w:b/>
                <w:i/>
              </w:rPr>
            </w:pPr>
            <w:r w:rsidRPr="00FC7B30">
              <w:rPr>
                <w:b/>
                <w:i/>
              </w:rPr>
              <w:t>Период</w:t>
            </w:r>
          </w:p>
        </w:tc>
        <w:tc>
          <w:tcPr>
            <w:tcW w:w="397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FC7B30" w:rsidRDefault="000711F2">
            <w:pPr>
              <w:jc w:val="center"/>
              <w:rPr>
                <w:b/>
                <w:i/>
              </w:rPr>
            </w:pPr>
            <w:r w:rsidRPr="00FC7B30">
              <w:rPr>
                <w:b/>
                <w:i/>
              </w:rPr>
              <w:t>Наименование организации</w:t>
            </w:r>
          </w:p>
        </w:tc>
        <w:tc>
          <w:tcPr>
            <w:tcW w:w="26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FC7B30" w:rsidRDefault="000711F2">
            <w:pPr>
              <w:jc w:val="center"/>
              <w:rPr>
                <w:b/>
                <w:i/>
              </w:rPr>
            </w:pPr>
            <w:r w:rsidRPr="00FC7B30">
              <w:rPr>
                <w:b/>
                <w:i/>
              </w:rPr>
              <w:t>Должность</w:t>
            </w:r>
          </w:p>
        </w:tc>
      </w:tr>
      <w:tr w:rsidR="00AD76CC" w:rsidRPr="00F73EF3" w:rsidTr="0070299A">
        <w:tc>
          <w:tcPr>
            <w:tcW w:w="13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FC7B30" w:rsidRDefault="000711F2">
            <w:pPr>
              <w:jc w:val="center"/>
              <w:rPr>
                <w:b/>
                <w:i/>
              </w:rPr>
            </w:pPr>
            <w:r w:rsidRPr="00FC7B30">
              <w:rPr>
                <w:b/>
                <w:i/>
              </w:rPr>
              <w:t>с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FC7B30" w:rsidRDefault="000711F2">
            <w:pPr>
              <w:jc w:val="center"/>
              <w:rPr>
                <w:b/>
                <w:i/>
              </w:rPr>
            </w:pPr>
            <w:r w:rsidRPr="00FC7B30">
              <w:rPr>
                <w:b/>
                <w:i/>
              </w:rPr>
              <w:t>по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76CC" w:rsidRPr="00FC7B30" w:rsidRDefault="00AD76CC">
            <w:pPr>
              <w:rPr>
                <w:b/>
                <w:i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AD76CC" w:rsidRPr="00FC7B30" w:rsidRDefault="00AD76CC">
            <w:pPr>
              <w:rPr>
                <w:b/>
                <w:i/>
              </w:rPr>
            </w:pPr>
          </w:p>
        </w:tc>
      </w:tr>
      <w:tr w:rsidR="00FC7B30" w:rsidRPr="00F73EF3" w:rsidTr="001A505D">
        <w:tc>
          <w:tcPr>
            <w:tcW w:w="132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C7B30" w:rsidRPr="00FC7B30" w:rsidRDefault="00FC7B30" w:rsidP="00FC7B30">
            <w:pPr>
              <w:rPr>
                <w:b/>
                <w:i/>
              </w:rPr>
            </w:pPr>
            <w:r w:rsidRPr="00FC7B30">
              <w:rPr>
                <w:b/>
                <w:i/>
              </w:rPr>
              <w:t>10.08.2021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B30" w:rsidRPr="00FC7B30" w:rsidRDefault="00606ED4" w:rsidP="00606ED4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FC7B30" w:rsidRPr="00FC7B30">
              <w:rPr>
                <w:b/>
                <w:i/>
              </w:rPr>
              <w:t>.0</w:t>
            </w:r>
            <w:r>
              <w:rPr>
                <w:b/>
                <w:i/>
              </w:rPr>
              <w:t>3</w:t>
            </w:r>
            <w:r w:rsidR="00FC7B30" w:rsidRPr="00FC7B30">
              <w:rPr>
                <w:b/>
                <w:i/>
              </w:rPr>
              <w:t>.2025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B30" w:rsidRPr="00FC7B30" w:rsidRDefault="00FC7B30" w:rsidP="00FC7B30">
            <w:pPr>
              <w:rPr>
                <w:b/>
                <w:i/>
              </w:rPr>
            </w:pPr>
            <w:r w:rsidRPr="00FC7B30">
              <w:rPr>
                <w:b/>
                <w:i/>
              </w:rPr>
              <w:t>ПАО «ЧЗПСН-Профнастил»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C7B30" w:rsidRPr="00FC7B30" w:rsidRDefault="00FC7B30" w:rsidP="00FC7B30">
            <w:pPr>
              <w:rPr>
                <w:b/>
                <w:i/>
              </w:rPr>
            </w:pPr>
            <w:r w:rsidRPr="00FC7B30">
              <w:rPr>
                <w:b/>
                <w:i/>
              </w:rPr>
              <w:t>Экономист</w:t>
            </w:r>
          </w:p>
        </w:tc>
      </w:tr>
    </w:tbl>
    <w:p w:rsidR="00AD76CC" w:rsidRPr="0070299A" w:rsidRDefault="00AD76CC">
      <w:pPr>
        <w:spacing w:before="0" w:after="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t xml:space="preserve">Доля участия члена ревизионной комиссии в уставном капитале эмитента: </w:t>
      </w:r>
      <w:r w:rsidRPr="0070299A">
        <w:rPr>
          <w:rFonts w:cs="Times New Roman"/>
          <w:b/>
          <w:i/>
          <w:sz w:val="24"/>
          <w:szCs w:val="24"/>
        </w:rPr>
        <w:t>обыкновенных акций не имеет</w:t>
      </w:r>
      <w:r w:rsidRPr="0070299A">
        <w:rPr>
          <w:rFonts w:eastAsia="Times New Roman" w:cs="Times New Roman"/>
          <w:b/>
          <w:i/>
          <w:sz w:val="24"/>
          <w:szCs w:val="24"/>
        </w:rPr>
        <w:t>.</w:t>
      </w:r>
    </w:p>
    <w:p w:rsidR="00AD76CC" w:rsidRPr="0070299A" w:rsidRDefault="00AD76CC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Доля принадлежащих члену ревизионной комиссии обыкновенных акций эмитента и количество акций эмитента каждой категории (типа), которые могут быть приобретены членом ревизионной комиссии в результате конвертации принадлежащих ему ценных бумаг, конвертируемых в акции: </w:t>
      </w: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Ценных бумаг, которые могут быть конвертированы в акции, нет.</w:t>
      </w:r>
    </w:p>
    <w:p w:rsidR="00AD76CC" w:rsidRPr="0070299A" w:rsidRDefault="00AD76CC">
      <w:pPr>
        <w:ind w:left="200" w:firstLine="367"/>
        <w:jc w:val="both"/>
        <w:rPr>
          <w:rStyle w:val="Subst"/>
          <w:rFonts w:cs="Times New Roman"/>
          <w:bCs/>
          <w:iCs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70299A">
        <w:rPr>
          <w:rFonts w:ascii="Times New Roman CYR" w:eastAsia="Times New Roman" w:hAnsi="Times New Roman CYR" w:cs="Times New Roman CYR"/>
          <w:sz w:val="24"/>
          <w:szCs w:val="24"/>
        </w:rPr>
        <w:t xml:space="preserve">Доля участия члена ревизионной комиссии в уставном капитале подконтрольных эмитенту организаций, имеющих для него существенное значение, а для тех подконтрольных эмитенту организаций, которые являются акционерными обществами, - также доли принадлежащих члену ревизионной комиссии (ревизору)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членом ревизионной комиссии в результате конвертации принадлежащих ему ценных бумаг, конвертируемых в акции: </w:t>
      </w:r>
    </w:p>
    <w:p w:rsidR="00AD76CC" w:rsidRPr="0070299A" w:rsidRDefault="000711F2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Лицо указанных долей и ценных бумаг, конвертируемых в акции, не имеет.</w:t>
      </w:r>
    </w:p>
    <w:p w:rsidR="00AD76CC" w:rsidRPr="0070299A" w:rsidRDefault="00AD76CC">
      <w:pPr>
        <w:pStyle w:val="ThinDelim"/>
        <w:ind w:left="200" w:firstLine="851"/>
        <w:jc w:val="both"/>
        <w:rPr>
          <w:rFonts w:cs="Times New Roman"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>Характер родственных связей (супруги, родители, дети, усыновители, усыновленные, родные братья и сестры, дедушки, бабушки, внуки) между членом ревизионной комиссии и членами совета директоров, членами коллегиального исполнительного органа, лицом, занимающим должность (осуществляющим функции) единоличного исполнительного органа эмитента:</w:t>
      </w: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Указанных родственных связей нет</w:t>
      </w:r>
    </w:p>
    <w:p w:rsidR="00AD76CC" w:rsidRPr="0070299A" w:rsidRDefault="00AD76CC">
      <w:pPr>
        <w:pStyle w:val="ThinDelim"/>
        <w:ind w:left="200" w:firstLine="367"/>
        <w:jc w:val="both"/>
        <w:rPr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>Сведения о привлечении члена ревизионной комиссии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</w:p>
    <w:p w:rsidR="00AD76CC" w:rsidRPr="0070299A" w:rsidRDefault="000711F2">
      <w:pPr>
        <w:spacing w:before="0" w:after="0"/>
        <w:ind w:firstLine="851"/>
        <w:jc w:val="both"/>
        <w:rPr>
          <w:rFonts w:cs="Times New Roman"/>
          <w:b/>
          <w:i/>
          <w:sz w:val="24"/>
          <w:szCs w:val="24"/>
        </w:rPr>
      </w:pPr>
      <w:r w:rsidRPr="0070299A">
        <w:rPr>
          <w:rFonts w:cs="Times New Roman"/>
          <w:b/>
          <w:i/>
          <w:sz w:val="24"/>
          <w:szCs w:val="24"/>
        </w:rPr>
        <w:t>Лицо к указанным видам ответственности не привлекалось.</w:t>
      </w:r>
    </w:p>
    <w:p w:rsidR="00AD76CC" w:rsidRPr="0070299A" w:rsidRDefault="00AD76CC">
      <w:pPr>
        <w:spacing w:before="0" w:after="0"/>
        <w:ind w:firstLine="851"/>
        <w:jc w:val="both"/>
        <w:rPr>
          <w:rFonts w:cs="Times New Roman"/>
          <w:b/>
          <w:i/>
          <w:sz w:val="24"/>
          <w:szCs w:val="24"/>
        </w:rPr>
      </w:pP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sz w:val="24"/>
          <w:szCs w:val="24"/>
        </w:rPr>
      </w:pPr>
      <w:r w:rsidRPr="0070299A">
        <w:rPr>
          <w:rFonts w:eastAsia="Times New Roman" w:cs="Times New Roman"/>
          <w:sz w:val="24"/>
          <w:szCs w:val="24"/>
        </w:rPr>
        <w:t xml:space="preserve">Сведения о занятии членом ревизионной комиссии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</w:t>
      </w:r>
      <w:hyperlink r:id="rId13">
        <w:r w:rsidRPr="0070299A">
          <w:rPr>
            <w:rStyle w:val="ListLabel3"/>
            <w:rFonts w:eastAsia="NSimSun" w:cs="Times New Roman"/>
            <w:color w:val="auto"/>
          </w:rPr>
          <w:t>статьей 27</w:t>
        </w:r>
      </w:hyperlink>
      <w:r w:rsidRPr="0070299A">
        <w:rPr>
          <w:rFonts w:eastAsia="Times New Roman" w:cs="Times New Roman"/>
          <w:sz w:val="24"/>
          <w:szCs w:val="24"/>
        </w:rPr>
        <w:t xml:space="preserve"> Федерального закона "О несостоятельности (банкротстве)".</w:t>
      </w:r>
    </w:p>
    <w:p w:rsidR="00AD76CC" w:rsidRPr="0070299A" w:rsidRDefault="000711F2">
      <w:pPr>
        <w:spacing w:before="0" w:after="0"/>
        <w:ind w:firstLine="851"/>
        <w:jc w:val="both"/>
        <w:rPr>
          <w:rFonts w:eastAsia="Times New Roman" w:cs="Times New Roman"/>
          <w:b/>
          <w:i/>
          <w:sz w:val="24"/>
          <w:szCs w:val="24"/>
        </w:rPr>
      </w:pPr>
      <w:r w:rsidRPr="0070299A">
        <w:rPr>
          <w:b/>
          <w:i/>
          <w:sz w:val="24"/>
          <w:szCs w:val="24"/>
        </w:rPr>
        <w:t>Лицо указанных должностей не занимало.</w:t>
      </w:r>
    </w:p>
    <w:p w:rsidR="008B6974" w:rsidRDefault="008B6974" w:rsidP="008B6974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AD76CC" w:rsidRPr="0047481C" w:rsidRDefault="008B6974" w:rsidP="008B6974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7481C">
        <w:rPr>
          <w:rFonts w:ascii="Times New Roman CYR" w:eastAsia="Times New Roman" w:hAnsi="Times New Roman CYR" w:cs="Times New Roman CYR"/>
          <w:sz w:val="24"/>
          <w:szCs w:val="24"/>
        </w:rPr>
        <w:t>В случае наличия в эмитенте отдельного структурного подразделения (подразделений) по управлению рисками и (или) внутреннему контролю, структурного подразделения (должностного лица), ответственного за организацию и осуществление внутреннего аудита, информация, предусмотренная настоящим пунктом, указывается в отношении руководителя такого структурного подразделения (такого должностного лица) эмитента:</w:t>
      </w:r>
    </w:p>
    <w:p w:rsidR="008B6974" w:rsidRPr="0047481C" w:rsidRDefault="008B6974" w:rsidP="008B6974">
      <w:pPr>
        <w:spacing w:before="0" w:after="0"/>
        <w:ind w:firstLine="851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47481C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Руководитель службы внутреннего аудита в обществе не назначен.</w:t>
      </w:r>
    </w:p>
    <w:sectPr w:rsidR="008B6974" w:rsidRPr="0047481C">
      <w:footerReference w:type="default" r:id="rId14"/>
      <w:type w:val="continuous"/>
      <w:pgSz w:w="11906" w:h="16838"/>
      <w:pgMar w:top="709" w:right="850" w:bottom="777" w:left="1276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70A" w:rsidRDefault="007D270A">
      <w:pPr>
        <w:spacing w:before="0" w:after="0"/>
      </w:pPr>
      <w:r>
        <w:separator/>
      </w:r>
    </w:p>
  </w:endnote>
  <w:endnote w:type="continuationSeparator" w:id="0">
    <w:p w:rsidR="007D270A" w:rsidRDefault="007D27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974" w:rsidRDefault="008B6974">
    <w:pPr>
      <w:spacing w:before="0" w:after="0"/>
    </w:pPr>
    <w:r>
      <w:fldChar w:fldCharType="begin"/>
    </w:r>
    <w:r>
      <w:instrText>PAGE</w:instrText>
    </w:r>
    <w:r>
      <w:fldChar w:fldCharType="separate"/>
    </w:r>
    <w:r w:rsidR="00F765E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70A" w:rsidRDefault="007D270A">
      <w:pPr>
        <w:spacing w:before="0" w:after="0"/>
      </w:pPr>
      <w:r>
        <w:separator/>
      </w:r>
    </w:p>
  </w:footnote>
  <w:footnote w:type="continuationSeparator" w:id="0">
    <w:p w:rsidR="007D270A" w:rsidRDefault="007D270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7349C"/>
    <w:multiLevelType w:val="multilevel"/>
    <w:tmpl w:val="E4B20A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E027BE6"/>
    <w:multiLevelType w:val="multilevel"/>
    <w:tmpl w:val="063A5C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48877A4"/>
    <w:multiLevelType w:val="multilevel"/>
    <w:tmpl w:val="27CC0A8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F6F34E3"/>
    <w:multiLevelType w:val="multilevel"/>
    <w:tmpl w:val="3152669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F6A3FB3"/>
    <w:multiLevelType w:val="multilevel"/>
    <w:tmpl w:val="EC32E18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/>
        <w:b/>
        <w:i/>
        <w:sz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4E552CF"/>
    <w:multiLevelType w:val="multilevel"/>
    <w:tmpl w:val="0B8A2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CC"/>
    <w:rsid w:val="0001151F"/>
    <w:rsid w:val="000711F2"/>
    <w:rsid w:val="00093DC6"/>
    <w:rsid w:val="000A2A99"/>
    <w:rsid w:val="000B3B2D"/>
    <w:rsid w:val="000D04DC"/>
    <w:rsid w:val="000D7F86"/>
    <w:rsid w:val="00144DE7"/>
    <w:rsid w:val="001544F4"/>
    <w:rsid w:val="00165D34"/>
    <w:rsid w:val="00182050"/>
    <w:rsid w:val="00187148"/>
    <w:rsid w:val="001A505D"/>
    <w:rsid w:val="001C0726"/>
    <w:rsid w:val="001C38E6"/>
    <w:rsid w:val="001D228C"/>
    <w:rsid w:val="001F5377"/>
    <w:rsid w:val="00212494"/>
    <w:rsid w:val="0021507D"/>
    <w:rsid w:val="00237640"/>
    <w:rsid w:val="00251274"/>
    <w:rsid w:val="002648D9"/>
    <w:rsid w:val="002A3C31"/>
    <w:rsid w:val="002C4662"/>
    <w:rsid w:val="002D1C46"/>
    <w:rsid w:val="002D500D"/>
    <w:rsid w:val="003E3AFB"/>
    <w:rsid w:val="00441190"/>
    <w:rsid w:val="0047481C"/>
    <w:rsid w:val="004966CF"/>
    <w:rsid w:val="004C2346"/>
    <w:rsid w:val="00517E30"/>
    <w:rsid w:val="00546CCA"/>
    <w:rsid w:val="00556074"/>
    <w:rsid w:val="0057238D"/>
    <w:rsid w:val="005D1A1A"/>
    <w:rsid w:val="005E7CC2"/>
    <w:rsid w:val="005F3AE5"/>
    <w:rsid w:val="005F69D4"/>
    <w:rsid w:val="00606ED4"/>
    <w:rsid w:val="006251B8"/>
    <w:rsid w:val="0063670E"/>
    <w:rsid w:val="00670C42"/>
    <w:rsid w:val="00674395"/>
    <w:rsid w:val="00677B19"/>
    <w:rsid w:val="006D3B21"/>
    <w:rsid w:val="0070299A"/>
    <w:rsid w:val="00710BDD"/>
    <w:rsid w:val="0071239E"/>
    <w:rsid w:val="0073077D"/>
    <w:rsid w:val="007441F7"/>
    <w:rsid w:val="00745147"/>
    <w:rsid w:val="00777FFA"/>
    <w:rsid w:val="00795413"/>
    <w:rsid w:val="007C40E2"/>
    <w:rsid w:val="007C474B"/>
    <w:rsid w:val="007D270A"/>
    <w:rsid w:val="00816E93"/>
    <w:rsid w:val="00831024"/>
    <w:rsid w:val="00855068"/>
    <w:rsid w:val="008702EF"/>
    <w:rsid w:val="008B1E84"/>
    <w:rsid w:val="008B6974"/>
    <w:rsid w:val="008C4A9F"/>
    <w:rsid w:val="008F0A0A"/>
    <w:rsid w:val="00901DE0"/>
    <w:rsid w:val="0097270F"/>
    <w:rsid w:val="009A3F2F"/>
    <w:rsid w:val="009C03E5"/>
    <w:rsid w:val="009F4825"/>
    <w:rsid w:val="00A0658B"/>
    <w:rsid w:val="00A247DD"/>
    <w:rsid w:val="00A8327E"/>
    <w:rsid w:val="00AD44C9"/>
    <w:rsid w:val="00AD76CC"/>
    <w:rsid w:val="00B22D9D"/>
    <w:rsid w:val="00B37067"/>
    <w:rsid w:val="00C02471"/>
    <w:rsid w:val="00CA2152"/>
    <w:rsid w:val="00CF0161"/>
    <w:rsid w:val="00CF21BB"/>
    <w:rsid w:val="00CF7EC4"/>
    <w:rsid w:val="00D0544D"/>
    <w:rsid w:val="00D1555A"/>
    <w:rsid w:val="00D23381"/>
    <w:rsid w:val="00D329F1"/>
    <w:rsid w:val="00D74D48"/>
    <w:rsid w:val="00D9225D"/>
    <w:rsid w:val="00DA4201"/>
    <w:rsid w:val="00DE2021"/>
    <w:rsid w:val="00DF52F4"/>
    <w:rsid w:val="00E22EB9"/>
    <w:rsid w:val="00E23F65"/>
    <w:rsid w:val="00E41CC6"/>
    <w:rsid w:val="00E50FCE"/>
    <w:rsid w:val="00E53027"/>
    <w:rsid w:val="00E737C8"/>
    <w:rsid w:val="00E9331E"/>
    <w:rsid w:val="00E952A2"/>
    <w:rsid w:val="00E961BB"/>
    <w:rsid w:val="00EA0C27"/>
    <w:rsid w:val="00EC57DC"/>
    <w:rsid w:val="00F2059D"/>
    <w:rsid w:val="00F43190"/>
    <w:rsid w:val="00F471A0"/>
    <w:rsid w:val="00F65B56"/>
    <w:rsid w:val="00F65F35"/>
    <w:rsid w:val="00F67CCB"/>
    <w:rsid w:val="00F73EF3"/>
    <w:rsid w:val="00F765E4"/>
    <w:rsid w:val="00F95249"/>
    <w:rsid w:val="00FC7B30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CB9F1-6B65-4CF3-925A-796D6133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903"/>
    <w:pPr>
      <w:widowControl w:val="0"/>
      <w:spacing w:before="20" w:after="40"/>
    </w:pPr>
    <w:rPr>
      <w:szCs w:val="20"/>
    </w:rPr>
  </w:style>
  <w:style w:type="paragraph" w:styleId="1">
    <w:name w:val="heading 1"/>
    <w:basedOn w:val="a"/>
    <w:next w:val="a"/>
    <w:uiPriority w:val="99"/>
    <w:qFormat/>
    <w:rsid w:val="00A14AAB"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4AAB"/>
    <w:pPr>
      <w:spacing w:before="240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a3"/>
    <w:uiPriority w:val="9"/>
    <w:qFormat/>
    <w:locked/>
    <w:rsid w:val="00A14AAB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3">
    <w:name w:val="Верхний колонтитул Знак3"/>
    <w:basedOn w:val="a0"/>
    <w:link w:val="a4"/>
    <w:uiPriority w:val="99"/>
    <w:qFormat/>
    <w:locked/>
    <w:rsid w:val="00A14AA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5">
    <w:name w:val="Название Знак"/>
    <w:basedOn w:val="a0"/>
    <w:uiPriority w:val="10"/>
    <w:qFormat/>
    <w:locked/>
    <w:rsid w:val="00A14AAB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Subst">
    <w:name w:val="Subst"/>
    <w:uiPriority w:val="99"/>
    <w:qFormat/>
    <w:rsid w:val="00A14AAB"/>
    <w:rPr>
      <w:b/>
      <w:i/>
    </w:rPr>
  </w:style>
  <w:style w:type="character" w:styleId="a6">
    <w:name w:val="annotation reference"/>
    <w:basedOn w:val="a0"/>
    <w:uiPriority w:val="99"/>
    <w:qFormat/>
    <w:rsid w:val="00B727F0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B727F0"/>
    <w:rPr>
      <w:rFonts w:ascii="Times New Roman" w:hAnsi="Times New Roman"/>
      <w:sz w:val="20"/>
      <w:szCs w:val="20"/>
    </w:rPr>
  </w:style>
  <w:style w:type="character" w:customStyle="1" w:styleId="a8">
    <w:name w:val="Тема примечания Знак"/>
    <w:basedOn w:val="a7"/>
    <w:uiPriority w:val="99"/>
    <w:qFormat/>
    <w:rsid w:val="00B727F0"/>
    <w:rPr>
      <w:rFonts w:ascii="Times New Roman" w:hAnsi="Times New Roman"/>
      <w:b/>
      <w:bCs/>
      <w:sz w:val="20"/>
      <w:szCs w:val="20"/>
    </w:rPr>
  </w:style>
  <w:style w:type="character" w:customStyle="1" w:styleId="a9">
    <w:name w:val="Текст выноски Знак"/>
    <w:basedOn w:val="a0"/>
    <w:uiPriority w:val="99"/>
    <w:qFormat/>
    <w:rsid w:val="00B727F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uiPriority w:val="99"/>
    <w:qFormat/>
    <w:locked/>
    <w:rsid w:val="00241BEE"/>
    <w:rPr>
      <w:shd w:val="clear" w:color="auto" w:fill="FFFFFF"/>
    </w:rPr>
  </w:style>
  <w:style w:type="character" w:customStyle="1" w:styleId="ab">
    <w:name w:val="Цветовое выделение"/>
    <w:uiPriority w:val="99"/>
    <w:qFormat/>
    <w:rsid w:val="00740D24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qFormat/>
    <w:rsid w:val="00740D24"/>
    <w:rPr>
      <w:b w:val="0"/>
      <w:bCs w:val="0"/>
      <w:color w:val="106BBE"/>
    </w:rPr>
  </w:style>
  <w:style w:type="character" w:customStyle="1" w:styleId="ad">
    <w:name w:val="Цветовое выделение для Текст"/>
    <w:uiPriority w:val="99"/>
    <w:qFormat/>
    <w:rsid w:val="00740D24"/>
    <w:rPr>
      <w:rFonts w:ascii="Times New Roman CYR" w:hAnsi="Times New Roman CYR" w:cs="Times New Roman CYR"/>
    </w:rPr>
  </w:style>
  <w:style w:type="character" w:customStyle="1" w:styleId="a3">
    <w:name w:val="Верхний колонтитул Знак"/>
    <w:basedOn w:val="a0"/>
    <w:link w:val="10"/>
    <w:uiPriority w:val="99"/>
    <w:semiHidden/>
    <w:qFormat/>
    <w:rsid w:val="00740D24"/>
    <w:rPr>
      <w:rFonts w:ascii="Times New Roman CYR" w:hAnsi="Times New Roman CYR" w:cs="Times New Roman CYR"/>
      <w:sz w:val="24"/>
      <w:szCs w:val="24"/>
    </w:rPr>
  </w:style>
  <w:style w:type="character" w:customStyle="1" w:styleId="ae">
    <w:name w:val="Нижний колонтитул Знак"/>
    <w:basedOn w:val="a0"/>
    <w:link w:val="11"/>
    <w:uiPriority w:val="99"/>
    <w:semiHidden/>
    <w:qFormat/>
    <w:rsid w:val="00740D24"/>
    <w:rPr>
      <w:rFonts w:ascii="Times New Roman CYR" w:hAnsi="Times New Roman CYR" w:cs="Times New Roman CYR"/>
      <w:sz w:val="24"/>
      <w:szCs w:val="24"/>
    </w:rPr>
  </w:style>
  <w:style w:type="character" w:customStyle="1" w:styleId="11">
    <w:name w:val="Верхний колонтитул Знак1"/>
    <w:basedOn w:val="a0"/>
    <w:link w:val="ae"/>
    <w:uiPriority w:val="99"/>
    <w:semiHidden/>
    <w:qFormat/>
    <w:rsid w:val="00740D24"/>
    <w:rPr>
      <w:rFonts w:ascii="Times New Roman" w:hAnsi="Times New Roman"/>
      <w:sz w:val="20"/>
      <w:szCs w:val="20"/>
    </w:rPr>
  </w:style>
  <w:style w:type="character" w:customStyle="1" w:styleId="12">
    <w:name w:val="Нижний колонтитул Знак1"/>
    <w:basedOn w:val="a0"/>
    <w:uiPriority w:val="99"/>
    <w:semiHidden/>
    <w:qFormat/>
    <w:rsid w:val="00740D24"/>
    <w:rPr>
      <w:rFonts w:ascii="Times New Roman" w:hAnsi="Times New Roman"/>
      <w:sz w:val="20"/>
      <w:szCs w:val="20"/>
    </w:rPr>
  </w:style>
  <w:style w:type="character" w:customStyle="1" w:styleId="ListLabel1">
    <w:name w:val="ListLabel 1"/>
    <w:qFormat/>
    <w:rsid w:val="00436DA6"/>
    <w:rPr>
      <w:rFonts w:cs="Symbol"/>
    </w:rPr>
  </w:style>
  <w:style w:type="character" w:customStyle="1" w:styleId="ListLabel2">
    <w:name w:val="ListLabel 2"/>
    <w:qFormat/>
    <w:rsid w:val="00436DA6"/>
    <w:rPr>
      <w:rFonts w:ascii="Times New Roman CYR" w:eastAsia="Times New Roman" w:hAnsi="Times New Roman CYR" w:cs="Times New Roman CYR"/>
      <w:color w:val="FF0000"/>
      <w:sz w:val="24"/>
      <w:szCs w:val="24"/>
      <w:highlight w:val="yellow"/>
    </w:rPr>
  </w:style>
  <w:style w:type="character" w:customStyle="1" w:styleId="-">
    <w:name w:val="Интернет-ссылка"/>
    <w:basedOn w:val="a0"/>
    <w:uiPriority w:val="99"/>
    <w:unhideWhenUsed/>
    <w:rsid w:val="00FA2FAF"/>
    <w:rPr>
      <w:color w:val="0000FF" w:themeColor="hyperlink"/>
      <w:u w:val="single"/>
    </w:rPr>
  </w:style>
  <w:style w:type="character" w:customStyle="1" w:styleId="ListLabel3">
    <w:name w:val="ListLabel 3"/>
    <w:qFormat/>
    <w:rsid w:val="00436DA6"/>
    <w:rPr>
      <w:rFonts w:ascii="Times New Roman CYR" w:eastAsia="Times New Roman" w:hAnsi="Times New Roman CYR" w:cs="Times New Roman CYR"/>
      <w:color w:val="106BBE"/>
      <w:sz w:val="24"/>
      <w:szCs w:val="24"/>
    </w:rPr>
  </w:style>
  <w:style w:type="character" w:customStyle="1" w:styleId="ListLabel4">
    <w:name w:val="ListLabel 4"/>
    <w:qFormat/>
    <w:rsid w:val="00436DA6"/>
    <w:rPr>
      <w:rFonts w:ascii="Times New Roman CYR" w:eastAsia="Times New Roman" w:hAnsi="Times New Roman CYR" w:cs="Times New Roman CYR"/>
      <w:color w:val="106BBE"/>
      <w:sz w:val="24"/>
      <w:szCs w:val="24"/>
      <w:highlight w:val="yellow"/>
    </w:rPr>
  </w:style>
  <w:style w:type="character" w:customStyle="1" w:styleId="21">
    <w:name w:val="Заголовок №2_"/>
    <w:link w:val="22"/>
    <w:uiPriority w:val="99"/>
    <w:qFormat/>
    <w:locked/>
    <w:rsid w:val="00363BF0"/>
    <w:rPr>
      <w:rFonts w:cs="Times New Roman"/>
      <w:shd w:val="clear" w:color="auto" w:fill="FFFFFF"/>
    </w:rPr>
  </w:style>
  <w:style w:type="character" w:customStyle="1" w:styleId="30">
    <w:name w:val="Основной текст (3)_"/>
    <w:link w:val="31"/>
    <w:uiPriority w:val="99"/>
    <w:qFormat/>
    <w:locked/>
    <w:rsid w:val="00363BF0"/>
    <w:rPr>
      <w:rFonts w:cs="Times New Roman"/>
      <w:shd w:val="clear" w:color="auto" w:fill="FFFFFF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 CYR" w:hAnsi="Times New Roman CYR"/>
      <w:b/>
      <w:i w:val="0"/>
      <w:sz w:val="24"/>
    </w:rPr>
  </w:style>
  <w:style w:type="character" w:customStyle="1" w:styleId="ListLabel9">
    <w:name w:val="ListLabel 9"/>
    <w:qFormat/>
    <w:rPr>
      <w:b/>
      <w:i/>
    </w:rPr>
  </w:style>
  <w:style w:type="character" w:customStyle="1" w:styleId="ListLabel10">
    <w:name w:val="ListLabel 10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Times New Roman CYR" w:hAnsi="Times New Roman CYR"/>
      <w:b/>
      <w:i w:val="0"/>
      <w:sz w:val="24"/>
    </w:rPr>
  </w:style>
  <w:style w:type="character" w:customStyle="1" w:styleId="ListLabel20">
    <w:name w:val="ListLabel 20"/>
    <w:qFormat/>
    <w:rPr>
      <w:rFonts w:ascii="Times New Roman" w:eastAsia="NSimSun" w:hAnsi="Times New Roman" w:cs="Times New Roman"/>
      <w:color w:val="auto"/>
    </w:rPr>
  </w:style>
  <w:style w:type="character" w:customStyle="1" w:styleId="ListLabel21">
    <w:name w:val="ListLabel 21"/>
    <w:qFormat/>
    <w:rPr>
      <w:rFonts w:ascii="Times New Roman CYR" w:eastAsia="Times New Roman" w:hAnsi="Times New Roman CYR" w:cs="Times New Roman CYR"/>
      <w:b/>
      <w:i/>
      <w:color w:val="auto"/>
      <w:sz w:val="24"/>
      <w:szCs w:val="24"/>
    </w:rPr>
  </w:style>
  <w:style w:type="character" w:customStyle="1" w:styleId="ListLabel22">
    <w:name w:val="ListLabel 22"/>
    <w:qFormat/>
    <w:rPr>
      <w:b/>
      <w:i/>
      <w:color w:val="auto"/>
      <w:sz w:val="24"/>
      <w:szCs w:val="24"/>
    </w:rPr>
  </w:style>
  <w:style w:type="character" w:customStyle="1" w:styleId="ListLabel23">
    <w:name w:val="ListLabel 23"/>
    <w:qFormat/>
    <w:rPr>
      <w:rFonts w:cs="Symbol"/>
      <w:b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ascii="Times New Roman CYR" w:hAnsi="Times New Roman CYR"/>
      <w:b/>
      <w:i w:val="0"/>
      <w:sz w:val="24"/>
    </w:rPr>
  </w:style>
  <w:style w:type="character" w:customStyle="1" w:styleId="ListLabel33">
    <w:name w:val="ListLabel 33"/>
    <w:qFormat/>
    <w:rPr>
      <w:rFonts w:ascii="Times New Roman CYR" w:hAnsi="Times New Roman CYR"/>
      <w:b/>
      <w:i w:val="0"/>
      <w:sz w:val="24"/>
    </w:rPr>
  </w:style>
  <w:style w:type="character" w:customStyle="1" w:styleId="ListLabel34">
    <w:name w:val="ListLabel 34"/>
    <w:qFormat/>
    <w:rPr>
      <w:rFonts w:eastAsia="NSimSun" w:cs="Times New Roman"/>
      <w:color w:val="auto"/>
    </w:rPr>
  </w:style>
  <w:style w:type="character" w:customStyle="1" w:styleId="ListLabel35">
    <w:name w:val="ListLabel 35"/>
    <w:qFormat/>
    <w:rPr>
      <w:rFonts w:ascii="Times New Roman CYR" w:eastAsia="Times New Roman" w:hAnsi="Times New Roman CYR" w:cs="Times New Roman CYR"/>
      <w:b/>
      <w:i/>
      <w:color w:val="auto"/>
      <w:sz w:val="24"/>
      <w:szCs w:val="24"/>
    </w:rPr>
  </w:style>
  <w:style w:type="character" w:customStyle="1" w:styleId="ListLabel36">
    <w:name w:val="ListLabel 36"/>
    <w:qFormat/>
    <w:rPr>
      <w:b/>
      <w:i/>
      <w:color w:val="auto"/>
      <w:sz w:val="24"/>
      <w:szCs w:val="24"/>
    </w:rPr>
  </w:style>
  <w:style w:type="paragraph" w:customStyle="1" w:styleId="af">
    <w:name w:val="Заголовок"/>
    <w:basedOn w:val="a"/>
    <w:next w:val="af0"/>
    <w:qFormat/>
    <w:rsid w:val="00436D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0">
    <w:name w:val="Body Text"/>
    <w:basedOn w:val="a"/>
    <w:rsid w:val="00436DA6"/>
    <w:pPr>
      <w:spacing w:before="0" w:after="140" w:line="276" w:lineRule="auto"/>
    </w:pPr>
  </w:style>
  <w:style w:type="paragraph" w:styleId="af1">
    <w:name w:val="List"/>
    <w:basedOn w:val="af0"/>
    <w:rsid w:val="00436DA6"/>
  </w:style>
  <w:style w:type="paragraph" w:styleId="af2">
    <w:name w:val="caption"/>
    <w:basedOn w:val="a"/>
    <w:qFormat/>
    <w:rsid w:val="00436DA6"/>
    <w:pPr>
      <w:suppressLineNumbers/>
      <w:spacing w:before="120" w:after="120"/>
    </w:pPr>
    <w:rPr>
      <w:i/>
      <w:iCs/>
      <w:sz w:val="24"/>
      <w:szCs w:val="24"/>
    </w:rPr>
  </w:style>
  <w:style w:type="paragraph" w:styleId="af3">
    <w:name w:val="index heading"/>
    <w:basedOn w:val="a"/>
    <w:qFormat/>
    <w:rsid w:val="00436DA6"/>
    <w:pPr>
      <w:suppressLineNumbers/>
    </w:pPr>
  </w:style>
  <w:style w:type="paragraph" w:customStyle="1" w:styleId="SubHeading">
    <w:name w:val="Sub Heading"/>
    <w:uiPriority w:val="99"/>
    <w:qFormat/>
    <w:rsid w:val="00A14AAB"/>
    <w:pPr>
      <w:widowControl w:val="0"/>
      <w:spacing w:before="240" w:after="40"/>
    </w:pPr>
    <w:rPr>
      <w:szCs w:val="20"/>
    </w:rPr>
  </w:style>
  <w:style w:type="paragraph" w:styleId="af4">
    <w:name w:val="Title"/>
    <w:basedOn w:val="a"/>
    <w:next w:val="a"/>
    <w:uiPriority w:val="99"/>
    <w:qFormat/>
    <w:rsid w:val="00A14AAB"/>
    <w:pPr>
      <w:spacing w:before="0" w:after="240"/>
      <w:jc w:val="center"/>
    </w:pPr>
    <w:rPr>
      <w:b/>
      <w:bCs/>
      <w:sz w:val="32"/>
      <w:szCs w:val="32"/>
    </w:rPr>
  </w:style>
  <w:style w:type="paragraph" w:customStyle="1" w:styleId="SubTitle">
    <w:name w:val="Sub Title"/>
    <w:uiPriority w:val="99"/>
    <w:qFormat/>
    <w:rsid w:val="00A14AAB"/>
    <w:pPr>
      <w:widowControl w:val="0"/>
      <w:spacing w:after="240"/>
      <w:jc w:val="center"/>
    </w:pPr>
    <w:rPr>
      <w:b/>
      <w:bCs/>
    </w:rPr>
  </w:style>
  <w:style w:type="paragraph" w:customStyle="1" w:styleId="SubHeading1">
    <w:name w:val="Sub Heading1"/>
    <w:uiPriority w:val="99"/>
    <w:qFormat/>
    <w:rsid w:val="00A14AAB"/>
    <w:pPr>
      <w:widowControl w:val="0"/>
      <w:spacing w:before="80" w:after="20"/>
    </w:pPr>
    <w:rPr>
      <w:szCs w:val="20"/>
    </w:rPr>
  </w:style>
  <w:style w:type="paragraph" w:customStyle="1" w:styleId="Headingbalance">
    <w:name w:val="Heading_balance"/>
    <w:uiPriority w:val="99"/>
    <w:qFormat/>
    <w:rsid w:val="00A14AAB"/>
    <w:pPr>
      <w:widowControl w:val="0"/>
      <w:spacing w:before="120"/>
      <w:jc w:val="center"/>
    </w:pPr>
    <w:rPr>
      <w:b/>
      <w:bCs/>
      <w:szCs w:val="20"/>
    </w:rPr>
  </w:style>
  <w:style w:type="paragraph" w:customStyle="1" w:styleId="SpacedNormal">
    <w:name w:val="Spaced Normal"/>
    <w:uiPriority w:val="99"/>
    <w:qFormat/>
    <w:rsid w:val="00A14AAB"/>
    <w:pPr>
      <w:widowControl w:val="0"/>
      <w:spacing w:before="120" w:after="40"/>
    </w:pPr>
    <w:rPr>
      <w:szCs w:val="20"/>
    </w:rPr>
  </w:style>
  <w:style w:type="paragraph" w:customStyle="1" w:styleId="ThinDelim">
    <w:name w:val="Thin Delim"/>
    <w:uiPriority w:val="99"/>
    <w:qFormat/>
    <w:rsid w:val="00A14AAB"/>
    <w:pPr>
      <w:widowControl w:val="0"/>
    </w:pPr>
    <w:rPr>
      <w:sz w:val="16"/>
      <w:szCs w:val="16"/>
    </w:rPr>
  </w:style>
  <w:style w:type="paragraph" w:styleId="af5">
    <w:name w:val="annotation text"/>
    <w:basedOn w:val="a"/>
    <w:uiPriority w:val="99"/>
    <w:qFormat/>
    <w:rsid w:val="00B727F0"/>
  </w:style>
  <w:style w:type="paragraph" w:styleId="af6">
    <w:name w:val="annotation subject"/>
    <w:basedOn w:val="af5"/>
    <w:next w:val="af5"/>
    <w:uiPriority w:val="99"/>
    <w:qFormat/>
    <w:rsid w:val="00B727F0"/>
    <w:rPr>
      <w:b/>
      <w:bCs/>
    </w:rPr>
  </w:style>
  <w:style w:type="paragraph" w:styleId="af7">
    <w:name w:val="Balloon Text"/>
    <w:basedOn w:val="a"/>
    <w:uiPriority w:val="99"/>
    <w:qFormat/>
    <w:rsid w:val="00B727F0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13">
    <w:name w:val="Основной текст1"/>
    <w:basedOn w:val="a"/>
    <w:uiPriority w:val="99"/>
    <w:qFormat/>
    <w:rsid w:val="00241BEE"/>
    <w:pPr>
      <w:widowControl/>
      <w:shd w:val="clear" w:color="auto" w:fill="FFFFFF"/>
      <w:spacing w:before="0" w:after="0" w:line="278" w:lineRule="exact"/>
      <w:ind w:hanging="340"/>
      <w:jc w:val="center"/>
    </w:pPr>
    <w:rPr>
      <w:rFonts w:asciiTheme="minorHAnsi" w:hAnsiTheme="minorHAnsi"/>
      <w:sz w:val="22"/>
      <w:szCs w:val="22"/>
    </w:rPr>
  </w:style>
  <w:style w:type="paragraph" w:styleId="af8">
    <w:name w:val="Normal (Web)"/>
    <w:basedOn w:val="a"/>
    <w:uiPriority w:val="99"/>
    <w:semiHidden/>
    <w:unhideWhenUsed/>
    <w:qFormat/>
    <w:rsid w:val="00721F08"/>
    <w:rPr>
      <w:sz w:val="24"/>
      <w:szCs w:val="24"/>
    </w:rPr>
  </w:style>
  <w:style w:type="paragraph" w:styleId="af9">
    <w:name w:val="List Paragraph"/>
    <w:basedOn w:val="a"/>
    <w:uiPriority w:val="34"/>
    <w:qFormat/>
    <w:rsid w:val="00EA72DC"/>
    <w:pPr>
      <w:ind w:left="720"/>
      <w:contextualSpacing/>
    </w:pPr>
  </w:style>
  <w:style w:type="paragraph" w:customStyle="1" w:styleId="afa">
    <w:name w:val="Нормальный (таблица)"/>
    <w:basedOn w:val="a"/>
    <w:next w:val="a"/>
    <w:uiPriority w:val="99"/>
    <w:qFormat/>
    <w:rsid w:val="00740D24"/>
    <w:pPr>
      <w:spacing w:before="0" w:after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qFormat/>
    <w:rsid w:val="00740D24"/>
    <w:pPr>
      <w:spacing w:before="0" w:after="0"/>
    </w:pPr>
    <w:rPr>
      <w:rFonts w:ascii="Courier New" w:hAnsi="Courier New" w:cs="Courier New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qFormat/>
    <w:rsid w:val="00740D24"/>
    <w:pPr>
      <w:spacing w:before="0" w:after="0"/>
    </w:pPr>
    <w:rPr>
      <w:rFonts w:ascii="Times New Roman CYR" w:hAnsi="Times New Roman CYR" w:cs="Times New Roman CYR"/>
      <w:sz w:val="24"/>
      <w:szCs w:val="24"/>
    </w:rPr>
  </w:style>
  <w:style w:type="paragraph" w:customStyle="1" w:styleId="14">
    <w:name w:val="Текст сноски1"/>
    <w:basedOn w:val="a"/>
    <w:next w:val="a"/>
    <w:uiPriority w:val="99"/>
    <w:qFormat/>
    <w:rsid w:val="00740D24"/>
    <w:pPr>
      <w:spacing w:before="0" w:after="0"/>
      <w:ind w:firstLine="720"/>
      <w:jc w:val="both"/>
    </w:pPr>
    <w:rPr>
      <w:rFonts w:ascii="Times New Roman CYR" w:hAnsi="Times New Roman CYR" w:cs="Times New Roman CYR"/>
    </w:rPr>
  </w:style>
  <w:style w:type="paragraph" w:customStyle="1" w:styleId="23">
    <w:name w:val="Верхний колонтитул Знак2"/>
    <w:basedOn w:val="a"/>
    <w:next w:val="a4"/>
    <w:link w:val="24"/>
    <w:uiPriority w:val="99"/>
    <w:semiHidden/>
    <w:unhideWhenUsed/>
    <w:qFormat/>
    <w:rsid w:val="00740D24"/>
    <w:pPr>
      <w:tabs>
        <w:tab w:val="center" w:pos="4677"/>
        <w:tab w:val="right" w:pos="9355"/>
      </w:tabs>
      <w:spacing w:before="0" w:after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22">
    <w:name w:val="Нижний колонтитул Знак2"/>
    <w:basedOn w:val="a"/>
    <w:next w:val="afd"/>
    <w:link w:val="21"/>
    <w:uiPriority w:val="99"/>
    <w:semiHidden/>
    <w:unhideWhenUsed/>
    <w:qFormat/>
    <w:rsid w:val="00740D24"/>
    <w:pPr>
      <w:tabs>
        <w:tab w:val="center" w:pos="4677"/>
        <w:tab w:val="right" w:pos="9355"/>
      </w:tabs>
      <w:spacing w:before="0" w:after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4">
    <w:name w:val="header"/>
    <w:basedOn w:val="a"/>
    <w:link w:val="3"/>
    <w:uiPriority w:val="99"/>
    <w:semiHidden/>
    <w:unhideWhenUsed/>
    <w:rsid w:val="00740D24"/>
    <w:pPr>
      <w:tabs>
        <w:tab w:val="center" w:pos="4677"/>
        <w:tab w:val="right" w:pos="9355"/>
      </w:tabs>
      <w:spacing w:before="0" w:after="0"/>
    </w:pPr>
  </w:style>
  <w:style w:type="paragraph" w:styleId="afd">
    <w:name w:val="footer"/>
    <w:basedOn w:val="a"/>
    <w:uiPriority w:val="99"/>
    <w:semiHidden/>
    <w:unhideWhenUsed/>
    <w:rsid w:val="00740D24"/>
    <w:pPr>
      <w:tabs>
        <w:tab w:val="center" w:pos="4677"/>
        <w:tab w:val="right" w:pos="9355"/>
      </w:tabs>
      <w:spacing w:before="0" w:after="0"/>
    </w:pPr>
  </w:style>
  <w:style w:type="paragraph" w:customStyle="1" w:styleId="DocumentMap">
    <w:name w:val="DocumentMap"/>
    <w:qFormat/>
    <w:rsid w:val="00436DA6"/>
    <w:pPr>
      <w:spacing w:after="200" w:line="276" w:lineRule="auto"/>
    </w:pPr>
    <w:rPr>
      <w:rFonts w:asciiTheme="minorHAnsi" w:eastAsia="Times New Roman" w:hAnsiTheme="minorHAnsi" w:cs="Calibri"/>
      <w:sz w:val="22"/>
      <w:szCs w:val="22"/>
      <w:lang w:eastAsia="ru-RU" w:bidi="ar-SA"/>
    </w:rPr>
  </w:style>
  <w:style w:type="paragraph" w:customStyle="1" w:styleId="afe">
    <w:name w:val="Содержимое таблицы"/>
    <w:basedOn w:val="a"/>
    <w:qFormat/>
    <w:rsid w:val="00436DA6"/>
    <w:pPr>
      <w:suppressLineNumbers/>
    </w:pPr>
  </w:style>
  <w:style w:type="paragraph" w:customStyle="1" w:styleId="aff">
    <w:name w:val="Заголовок таблицы"/>
    <w:basedOn w:val="afe"/>
    <w:qFormat/>
    <w:rsid w:val="00436DA6"/>
    <w:pPr>
      <w:jc w:val="center"/>
    </w:pPr>
    <w:rPr>
      <w:b/>
      <w:bCs/>
    </w:rPr>
  </w:style>
  <w:style w:type="paragraph" w:customStyle="1" w:styleId="15">
    <w:name w:val="1"/>
    <w:basedOn w:val="a"/>
    <w:qFormat/>
    <w:rsid w:val="00F271CB"/>
    <w:pPr>
      <w:widowControl/>
      <w:spacing w:beforeAutospacing="1" w:afterAutospacing="1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paragraph" w:customStyle="1" w:styleId="Default">
    <w:name w:val="Default"/>
    <w:qFormat/>
    <w:rsid w:val="0082626F"/>
    <w:rPr>
      <w:rFonts w:ascii="Tahoma" w:hAnsi="Tahoma" w:cs="Tahoma"/>
      <w:color w:val="000000"/>
      <w:kern w:val="0"/>
      <w:lang w:bidi="ar-SA"/>
    </w:rPr>
  </w:style>
  <w:style w:type="paragraph" w:styleId="aff0">
    <w:name w:val="No Spacing"/>
    <w:uiPriority w:val="1"/>
    <w:qFormat/>
    <w:rsid w:val="000C460F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24">
    <w:name w:val="Заголовок №2"/>
    <w:basedOn w:val="a"/>
    <w:link w:val="23"/>
    <w:uiPriority w:val="99"/>
    <w:qFormat/>
    <w:rsid w:val="00363BF0"/>
    <w:pPr>
      <w:widowControl/>
      <w:shd w:val="clear" w:color="auto" w:fill="FFFFFF"/>
      <w:spacing w:before="480" w:after="0" w:line="274" w:lineRule="exact"/>
      <w:jc w:val="both"/>
      <w:outlineLvl w:val="1"/>
    </w:pPr>
    <w:rPr>
      <w:rFonts w:cs="Times New Roman"/>
      <w:sz w:val="24"/>
      <w:szCs w:val="24"/>
    </w:rPr>
  </w:style>
  <w:style w:type="paragraph" w:customStyle="1" w:styleId="31">
    <w:name w:val="Основной текст (3)"/>
    <w:basedOn w:val="a"/>
    <w:link w:val="30"/>
    <w:uiPriority w:val="99"/>
    <w:qFormat/>
    <w:rsid w:val="00363BF0"/>
    <w:pPr>
      <w:widowControl/>
      <w:shd w:val="clear" w:color="auto" w:fill="FFFFFF"/>
      <w:spacing w:before="0" w:after="360" w:line="240" w:lineRule="atLeast"/>
    </w:pPr>
    <w:rPr>
      <w:rFonts w:cs="Times New Roman"/>
      <w:sz w:val="24"/>
      <w:szCs w:val="24"/>
    </w:rPr>
  </w:style>
  <w:style w:type="numbering" w:customStyle="1" w:styleId="16">
    <w:name w:val="Нет списка1"/>
    <w:uiPriority w:val="99"/>
    <w:semiHidden/>
    <w:unhideWhenUsed/>
    <w:qFormat/>
    <w:rsid w:val="00740D24"/>
  </w:style>
  <w:style w:type="table" w:styleId="aff1">
    <w:name w:val="Table Grid"/>
    <w:basedOn w:val="a1"/>
    <w:uiPriority w:val="39"/>
    <w:rsid w:val="00480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39"/>
    <w:rsid w:val="00D461BA"/>
    <w:rPr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DA4201"/>
    <w:rPr>
      <w:b/>
      <w:bCs/>
      <w:sz w:val="22"/>
      <w:szCs w:val="22"/>
    </w:rPr>
  </w:style>
  <w:style w:type="character" w:styleId="aff2">
    <w:name w:val="Hyperlink"/>
    <w:basedOn w:val="a0"/>
    <w:uiPriority w:val="99"/>
    <w:unhideWhenUsed/>
    <w:rsid w:val="00CA21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disclosure.ru/portal/files.aspx?id=4744&amp;type=5" TargetMode="External"/><Relationship Id="rId13" Type="http://schemas.openxmlformats.org/officeDocument/2006/relationships/hyperlink" Target="http://internet.garant.ru/document/redirect/185181/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85181/2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85181/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B24B-714B-46C6-906B-E989CBCA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Lena</dc:creator>
  <dc:description/>
  <cp:lastModifiedBy>Анастасия Скорынина</cp:lastModifiedBy>
  <cp:revision>2</cp:revision>
  <cp:lastPrinted>2025-05-23T08:17:00Z</cp:lastPrinted>
  <dcterms:created xsi:type="dcterms:W3CDTF">2026-07-03T10:02:00Z</dcterms:created>
  <dcterms:modified xsi:type="dcterms:W3CDTF">2026-07-03T10:02:00Z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